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59" w:rsidRPr="00302F84" w:rsidRDefault="00A63714" w:rsidP="006C0D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r-FR"/>
        </w:rPr>
      </w:pPr>
      <w:bookmarkStart w:id="0" w:name="_Toc304993268"/>
      <w:r w:rsidRPr="00A63714">
        <w:rPr>
          <w:rFonts w:ascii="Arial" w:eastAsia="Times New Roman" w:hAnsi="Arial" w:cs="Arial"/>
          <w:b/>
          <w:bCs/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316865</wp:posOffset>
            </wp:positionV>
            <wp:extent cx="838200" cy="1211797"/>
            <wp:effectExtent l="0" t="0" r="0" b="7620"/>
            <wp:wrapTight wrapText="bothSides">
              <wp:wrapPolygon edited="0">
                <wp:start x="0" y="0"/>
                <wp:lineTo x="0" y="21396"/>
                <wp:lineTo x="21109" y="21396"/>
                <wp:lineTo x="2110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288290</wp:posOffset>
            </wp:positionV>
            <wp:extent cx="1133475" cy="1138555"/>
            <wp:effectExtent l="0" t="0" r="9525" b="4445"/>
            <wp:wrapTight wrapText="bothSides">
              <wp:wrapPolygon edited="0">
                <wp:start x="0" y="0"/>
                <wp:lineTo x="0" y="21323"/>
                <wp:lineTo x="21418" y="21323"/>
                <wp:lineTo x="214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359" w:rsidRPr="00302F84" w:rsidRDefault="00164359" w:rsidP="000777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22553F" w:rsidRPr="00A30D58" w:rsidRDefault="000777A9" w:rsidP="000777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   </w:t>
      </w:r>
      <w:r w:rsidR="0022553F" w:rsidRPr="00A30D58">
        <w:rPr>
          <w:rFonts w:ascii="Arial" w:eastAsia="Times New Roman" w:hAnsi="Arial" w:cs="Arial"/>
          <w:b/>
          <w:bCs/>
          <w:lang w:eastAsia="fr-FR"/>
        </w:rPr>
        <w:t xml:space="preserve">Semaine </w:t>
      </w:r>
      <w:r w:rsidR="00C92BB7">
        <w:rPr>
          <w:rFonts w:ascii="Arial" w:eastAsia="Times New Roman" w:hAnsi="Arial" w:cs="Arial"/>
          <w:b/>
          <w:bCs/>
          <w:lang w:eastAsia="fr-FR"/>
        </w:rPr>
        <w:t>nationale des mathématiques 2019</w:t>
      </w:r>
    </w:p>
    <w:p w:rsidR="005A4BF3" w:rsidRPr="00987B70" w:rsidRDefault="000777A9" w:rsidP="000777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   </w:t>
      </w:r>
      <w:r w:rsidR="00C92BB7" w:rsidRPr="00987B70">
        <w:rPr>
          <w:rFonts w:ascii="Arial" w:eastAsia="Times New Roman" w:hAnsi="Arial" w:cs="Arial"/>
          <w:b/>
          <w:bCs/>
          <w:i/>
          <w:lang w:eastAsia="fr-FR"/>
        </w:rPr>
        <w:t>Jouons ensemble aux m</w:t>
      </w:r>
      <w:r w:rsidR="005A4BF3" w:rsidRPr="00987B70">
        <w:rPr>
          <w:rFonts w:ascii="Arial" w:eastAsia="Times New Roman" w:hAnsi="Arial" w:cs="Arial"/>
          <w:b/>
          <w:bCs/>
          <w:i/>
          <w:lang w:eastAsia="fr-FR"/>
        </w:rPr>
        <w:t xml:space="preserve">athématiques </w:t>
      </w:r>
    </w:p>
    <w:p w:rsidR="0022553F" w:rsidRPr="00A30D58" w:rsidRDefault="000777A9" w:rsidP="000777A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   </w:t>
      </w:r>
      <w:r w:rsidR="0022553F" w:rsidRPr="00A30D58">
        <w:rPr>
          <w:rFonts w:ascii="Arial" w:eastAsia="Times New Roman" w:hAnsi="Arial" w:cs="Arial"/>
          <w:b/>
          <w:bCs/>
          <w:lang w:eastAsia="fr-FR"/>
        </w:rPr>
        <w:t>Action académique</w:t>
      </w:r>
      <w:r w:rsidR="00302F84" w:rsidRPr="00A30D58">
        <w:rPr>
          <w:rFonts w:ascii="Arial" w:eastAsia="Times New Roman" w:hAnsi="Arial" w:cs="Arial"/>
          <w:b/>
          <w:bCs/>
          <w:lang w:eastAsia="fr-FR"/>
        </w:rPr>
        <w:t> : un problème pour la</w:t>
      </w:r>
      <w:r w:rsidR="0022553F" w:rsidRPr="00A30D58">
        <w:rPr>
          <w:rFonts w:ascii="Arial" w:eastAsia="Times New Roman" w:hAnsi="Arial" w:cs="Arial"/>
          <w:b/>
          <w:bCs/>
          <w:lang w:eastAsia="fr-FR"/>
        </w:rPr>
        <w:t xml:space="preserve"> liaison CM2-6</w:t>
      </w:r>
      <w:r w:rsidR="0022553F" w:rsidRPr="00A30D58">
        <w:rPr>
          <w:rFonts w:ascii="Arial" w:eastAsia="Times New Roman" w:hAnsi="Arial" w:cs="Arial"/>
          <w:b/>
          <w:bCs/>
          <w:vertAlign w:val="superscript"/>
          <w:lang w:eastAsia="fr-FR"/>
        </w:rPr>
        <w:t>e</w:t>
      </w:r>
      <w:r w:rsidR="0022553F" w:rsidRPr="00A30D58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:rsidR="00302F84" w:rsidRPr="00A30D58" w:rsidRDefault="00302F84" w:rsidP="002255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22553F" w:rsidRPr="00A30D58" w:rsidRDefault="0022553F" w:rsidP="0022553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u w:val="single"/>
        </w:rPr>
      </w:pPr>
      <w:r w:rsidRPr="00A30D58">
        <w:rPr>
          <w:rFonts w:ascii="Arial" w:hAnsi="Arial" w:cs="Arial"/>
          <w:b/>
          <w:u w:val="single"/>
        </w:rPr>
        <w:t>Descriptif de l’action :</w:t>
      </w:r>
    </w:p>
    <w:p w:rsidR="0022553F" w:rsidRPr="00A30D58" w:rsidRDefault="0022553F" w:rsidP="0022553F">
      <w:pPr>
        <w:pStyle w:val="En-tte"/>
        <w:jc w:val="both"/>
        <w:rPr>
          <w:rFonts w:ascii="Arial" w:hAnsi="Arial" w:cs="Arial"/>
        </w:rPr>
      </w:pPr>
      <w:r w:rsidRPr="00A30D58">
        <w:rPr>
          <w:rFonts w:ascii="Arial" w:hAnsi="Arial" w:cs="Arial"/>
        </w:rPr>
        <w:t xml:space="preserve">Il s’agit de proposer </w:t>
      </w:r>
      <w:r w:rsidR="00E809D5" w:rsidRPr="00A30D58">
        <w:rPr>
          <w:rFonts w:ascii="Arial" w:hAnsi="Arial" w:cs="Arial"/>
        </w:rPr>
        <w:t>à des</w:t>
      </w:r>
      <w:r w:rsidRPr="00A30D58">
        <w:rPr>
          <w:rFonts w:ascii="Arial" w:hAnsi="Arial" w:cs="Arial"/>
        </w:rPr>
        <w:t xml:space="preserve"> élèves d’une classe de CM2 et d’une classe de sixième associées de résoudre </w:t>
      </w:r>
      <w:r w:rsidR="003A75A6" w:rsidRPr="00A30D58">
        <w:rPr>
          <w:rFonts w:ascii="Arial" w:hAnsi="Arial" w:cs="Arial"/>
        </w:rPr>
        <w:t xml:space="preserve">conjointement </w:t>
      </w:r>
      <w:r w:rsidRPr="00A30D58">
        <w:rPr>
          <w:rFonts w:ascii="Arial" w:hAnsi="Arial" w:cs="Arial"/>
        </w:rPr>
        <w:t>le problème « </w:t>
      </w:r>
      <w:r w:rsidR="00987B70">
        <w:rPr>
          <w:rFonts w:ascii="Arial" w:hAnsi="Arial" w:cs="Arial"/>
          <w:b/>
        </w:rPr>
        <w:t>Héros et Dragons</w:t>
      </w:r>
      <w:r w:rsidR="00FC175E" w:rsidRPr="00A30D58">
        <w:rPr>
          <w:rFonts w:ascii="Arial" w:hAnsi="Arial" w:cs="Arial"/>
          <w:b/>
        </w:rPr>
        <w:t> ».</w:t>
      </w:r>
    </w:p>
    <w:p w:rsidR="004829C9" w:rsidRDefault="004E51E1" w:rsidP="0022553F">
      <w:pPr>
        <w:pStyle w:val="En-tte"/>
        <w:jc w:val="both"/>
        <w:rPr>
          <w:rFonts w:ascii="Arial" w:hAnsi="Arial" w:cs="Arial"/>
        </w:rPr>
      </w:pPr>
      <w:r w:rsidRPr="00A30D58">
        <w:rPr>
          <w:rFonts w:ascii="Arial" w:hAnsi="Arial" w:cs="Arial"/>
        </w:rPr>
        <w:t xml:space="preserve">Vous trouverez </w:t>
      </w:r>
      <w:r w:rsidR="003A75A6" w:rsidRPr="00A30D58">
        <w:rPr>
          <w:rFonts w:ascii="Arial" w:hAnsi="Arial" w:cs="Arial"/>
        </w:rPr>
        <w:t>ci-dessous l’énoncé du problème et</w:t>
      </w:r>
      <w:r w:rsidRPr="00A30D58">
        <w:rPr>
          <w:rFonts w:ascii="Arial" w:hAnsi="Arial" w:cs="Arial"/>
        </w:rPr>
        <w:t xml:space="preserve"> des co</w:t>
      </w:r>
      <w:r w:rsidR="003A75A6" w:rsidRPr="00A30D58">
        <w:rPr>
          <w:rFonts w:ascii="Arial" w:hAnsi="Arial" w:cs="Arial"/>
        </w:rPr>
        <w:t>mmentaires pour les professeurs.</w:t>
      </w:r>
    </w:p>
    <w:p w:rsidR="004829C9" w:rsidRPr="00A30D58" w:rsidRDefault="004829C9" w:rsidP="0022553F">
      <w:pPr>
        <w:pStyle w:val="En-tte"/>
        <w:jc w:val="both"/>
        <w:rPr>
          <w:rFonts w:ascii="Arial" w:hAnsi="Arial" w:cs="Arial"/>
        </w:rPr>
      </w:pPr>
      <w:r>
        <w:rPr>
          <w:rFonts w:ascii="Arial" w:hAnsi="Arial" w:cs="Arial"/>
        </w:rPr>
        <w:t>Ce problème peut également être proposé à un autre moment de l’année, par exemple dans le cadre d’une action en lien avec le conseil école-collège.</w:t>
      </w:r>
    </w:p>
    <w:p w:rsidR="006C2E26" w:rsidRPr="00A30D58" w:rsidRDefault="0022553F" w:rsidP="00AC1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0D58">
        <w:rPr>
          <w:rFonts w:ascii="Arial" w:hAnsi="Arial" w:cs="Arial"/>
          <w:b/>
          <w:u w:val="single"/>
        </w:rPr>
        <w:t>Objectifs :</w:t>
      </w:r>
      <w:r w:rsidRPr="00A30D58">
        <w:rPr>
          <w:rFonts w:ascii="Arial" w:hAnsi="Arial" w:cs="Arial"/>
        </w:rPr>
        <w:t xml:space="preserve">  </w:t>
      </w:r>
    </w:p>
    <w:p w:rsidR="00FE42F7" w:rsidRPr="00154496" w:rsidRDefault="00AC1B69" w:rsidP="004829C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GaramondPro-Regular" w:hAnsi="Arial" w:cs="Arial"/>
          <w:color w:val="000000"/>
          <w:lang w:eastAsia="fr-FR"/>
        </w:rPr>
      </w:pPr>
      <w:r w:rsidRPr="00154496">
        <w:rPr>
          <w:rFonts w:ascii="Arial" w:hAnsi="Arial" w:cs="Arial"/>
        </w:rPr>
        <w:t xml:space="preserve">Chercher : </w:t>
      </w:r>
      <w:r w:rsidR="00FE42F7" w:rsidRPr="00154496">
        <w:rPr>
          <w:rFonts w:ascii="Arial" w:eastAsia="AGaramondPro-Regular" w:hAnsi="Arial" w:cs="Arial"/>
          <w:lang w:eastAsia="fr-FR"/>
        </w:rPr>
        <w:t>Prélever et organiser les informations nécessaires. S’engager dans une démarche, expérimenter, émettre des hypothèses. Tester, essayer plusieurs pistes de résolution.</w:t>
      </w:r>
      <w:r w:rsidR="00FE42F7" w:rsidRPr="00154496">
        <w:rPr>
          <w:rFonts w:ascii="Arial" w:eastAsia="AGaramondPro-Regular" w:hAnsi="Arial" w:cs="Arial"/>
          <w:color w:val="000000"/>
          <w:lang w:eastAsia="fr-FR"/>
        </w:rPr>
        <w:t xml:space="preserve"> </w:t>
      </w:r>
    </w:p>
    <w:p w:rsidR="00FE42F7" w:rsidRPr="00154496" w:rsidRDefault="00FC27F7" w:rsidP="004829C9">
      <w:pPr>
        <w:pStyle w:val="Default"/>
        <w:numPr>
          <w:ilvl w:val="0"/>
          <w:numId w:val="24"/>
        </w:numPr>
        <w:jc w:val="both"/>
        <w:rPr>
          <w:rFonts w:ascii="Arial" w:eastAsia="AGaramondPro-Regular" w:hAnsi="Arial" w:cs="Arial"/>
          <w:sz w:val="22"/>
          <w:szCs w:val="22"/>
        </w:rPr>
      </w:pPr>
      <w:r w:rsidRPr="00154496">
        <w:rPr>
          <w:rFonts w:ascii="Arial" w:eastAsia="AGaramondPro-Regular" w:hAnsi="Arial" w:cs="Arial"/>
          <w:sz w:val="22"/>
          <w:szCs w:val="22"/>
        </w:rPr>
        <w:t>Modéliser</w:t>
      </w:r>
      <w:r w:rsidR="00FE42F7" w:rsidRPr="00154496">
        <w:rPr>
          <w:rFonts w:ascii="Arial" w:eastAsia="AGaramondPro-Regular" w:hAnsi="Arial" w:cs="Arial"/>
          <w:sz w:val="22"/>
          <w:szCs w:val="22"/>
        </w:rPr>
        <w:t xml:space="preserve"> : </w:t>
      </w:r>
      <w:r w:rsidRPr="00FC27F7">
        <w:rPr>
          <w:rFonts w:ascii="Arial" w:hAnsi="Arial" w:cs="Arial"/>
          <w:sz w:val="22"/>
          <w:szCs w:val="22"/>
        </w:rPr>
        <w:t>reconnaître et distinguer des problèmes relevant de situations additives, multi</w:t>
      </w:r>
      <w:r w:rsidR="00154496" w:rsidRPr="00154496">
        <w:rPr>
          <w:rFonts w:ascii="Arial" w:hAnsi="Arial" w:cs="Arial"/>
          <w:sz w:val="22"/>
          <w:szCs w:val="22"/>
        </w:rPr>
        <w:t>plicatives, de proportionnalité</w:t>
      </w:r>
      <w:r w:rsidR="00FE42F7" w:rsidRPr="00154496">
        <w:rPr>
          <w:rFonts w:ascii="Arial" w:eastAsia="AGaramondPro-Regular" w:hAnsi="Arial" w:cs="Arial"/>
          <w:sz w:val="22"/>
          <w:szCs w:val="22"/>
        </w:rPr>
        <w:t>.</w:t>
      </w:r>
    </w:p>
    <w:p w:rsidR="00AC1B69" w:rsidRPr="00154496" w:rsidRDefault="00AC1B69" w:rsidP="004829C9">
      <w:pPr>
        <w:pStyle w:val="Default"/>
        <w:numPr>
          <w:ilvl w:val="0"/>
          <w:numId w:val="24"/>
        </w:numPr>
        <w:jc w:val="both"/>
        <w:rPr>
          <w:rFonts w:ascii="Arial" w:eastAsia="AGaramondPro-Regular" w:hAnsi="Arial" w:cs="Arial"/>
          <w:sz w:val="22"/>
          <w:szCs w:val="22"/>
        </w:rPr>
      </w:pPr>
      <w:r w:rsidRPr="00154496">
        <w:rPr>
          <w:rFonts w:ascii="Arial" w:eastAsia="AGaramondPro-Regular" w:hAnsi="Arial" w:cs="Arial"/>
          <w:sz w:val="22"/>
          <w:szCs w:val="22"/>
        </w:rPr>
        <w:t xml:space="preserve">Raisonner : Résoudre des problèmes </w:t>
      </w:r>
      <w:r w:rsidR="009040CA">
        <w:rPr>
          <w:rFonts w:ascii="Arial" w:eastAsia="AGaramondPro-Regular" w:hAnsi="Arial" w:cs="Arial"/>
          <w:sz w:val="22"/>
          <w:szCs w:val="22"/>
        </w:rPr>
        <w:t xml:space="preserve">nécessitant </w:t>
      </w:r>
      <w:r w:rsidR="00154496" w:rsidRPr="00154496">
        <w:rPr>
          <w:rFonts w:ascii="Arial" w:hAnsi="Arial" w:cs="Arial"/>
          <w:sz w:val="22"/>
          <w:szCs w:val="22"/>
        </w:rPr>
        <w:t xml:space="preserve">l’organisation de données multiples ou </w:t>
      </w:r>
      <w:r w:rsidRPr="00154496">
        <w:rPr>
          <w:rFonts w:ascii="Arial" w:eastAsia="AGaramondPro-Regular" w:hAnsi="Arial" w:cs="Arial"/>
          <w:sz w:val="22"/>
          <w:szCs w:val="22"/>
        </w:rPr>
        <w:t>la construction d’une démarche qui combine des étapes de raisonnement. Progresser collectivement dans une investigation en sachant prendre en compte le point de vue d’autrui. Justifier ses affirmations.</w:t>
      </w:r>
    </w:p>
    <w:p w:rsidR="00AC1B69" w:rsidRPr="00154496" w:rsidRDefault="00AC1B69" w:rsidP="004829C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GaramondPro-Regular" w:hAnsi="Arial" w:cs="Arial"/>
          <w:color w:val="000000"/>
          <w:lang w:eastAsia="fr-FR"/>
        </w:rPr>
      </w:pPr>
      <w:r w:rsidRPr="00154496">
        <w:rPr>
          <w:rFonts w:ascii="Arial" w:eastAsia="AGaramondPro-Regular" w:hAnsi="Arial" w:cs="Arial"/>
          <w:color w:val="000000"/>
          <w:lang w:eastAsia="fr-FR"/>
        </w:rPr>
        <w:t>Calculer : calculer avec des nombres enti</w:t>
      </w:r>
      <w:r w:rsidR="00154496" w:rsidRPr="00154496">
        <w:rPr>
          <w:rFonts w:ascii="Arial" w:eastAsia="AGaramondPro-Regular" w:hAnsi="Arial" w:cs="Arial"/>
          <w:color w:val="000000"/>
          <w:lang w:eastAsia="fr-FR"/>
        </w:rPr>
        <w:t>ers et décimaux</w:t>
      </w:r>
      <w:r w:rsidRPr="00154496">
        <w:rPr>
          <w:rFonts w:ascii="Arial" w:eastAsia="AGaramondPro-Regular" w:hAnsi="Arial" w:cs="Arial"/>
          <w:color w:val="000000"/>
          <w:lang w:eastAsia="fr-FR"/>
        </w:rPr>
        <w:t>.</w:t>
      </w:r>
    </w:p>
    <w:p w:rsidR="00AC1B69" w:rsidRPr="00154496" w:rsidRDefault="00AC1B69" w:rsidP="004829C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GaramondPro-Regular" w:hAnsi="Arial" w:cs="Arial"/>
          <w:color w:val="000000"/>
          <w:lang w:eastAsia="fr-FR"/>
        </w:rPr>
      </w:pPr>
      <w:r w:rsidRPr="00154496">
        <w:rPr>
          <w:rFonts w:ascii="Arial" w:eastAsia="AGaramondPro-Regular" w:hAnsi="Arial" w:cs="Arial"/>
          <w:color w:val="000000"/>
          <w:lang w:eastAsia="fr-FR"/>
        </w:rPr>
        <w:t xml:space="preserve">Communiquer : </w:t>
      </w:r>
      <w:r w:rsidRPr="00154496">
        <w:rPr>
          <w:rFonts w:ascii="Arial" w:eastAsia="AGaramondPro-Regular" w:hAnsi="Arial" w:cs="Arial"/>
          <w:lang w:eastAsia="fr-FR"/>
        </w:rPr>
        <w:t>Expliquer sa démarche ou son raisonnement, comprendre les explications d’un autr</w:t>
      </w:r>
      <w:r w:rsidR="00E809D5" w:rsidRPr="00154496">
        <w:rPr>
          <w:rFonts w:ascii="Arial" w:eastAsia="AGaramondPro-Regular" w:hAnsi="Arial" w:cs="Arial"/>
          <w:lang w:eastAsia="fr-FR"/>
        </w:rPr>
        <w:t>e et argumenter dans l’échange.</w:t>
      </w:r>
    </w:p>
    <w:p w:rsidR="0022553F" w:rsidRPr="00A30D58" w:rsidRDefault="0022553F" w:rsidP="00225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553F" w:rsidRPr="00A30D58" w:rsidRDefault="0022553F" w:rsidP="00225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30D58">
        <w:rPr>
          <w:rFonts w:ascii="Arial" w:hAnsi="Arial" w:cs="Arial"/>
          <w:b/>
          <w:u w:val="single"/>
        </w:rPr>
        <w:t>Déroulement :</w:t>
      </w:r>
    </w:p>
    <w:p w:rsidR="0022553F" w:rsidRPr="00A30D58" w:rsidRDefault="0022553F" w:rsidP="00225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32D2" w:rsidRPr="00A30D58" w:rsidRDefault="00127DA4" w:rsidP="003232D2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0D58">
        <w:rPr>
          <w:rFonts w:ascii="Arial" w:hAnsi="Arial" w:cs="Arial"/>
        </w:rPr>
        <w:t>Les deux classes se rencontrent à l’occasion de la semaine des mathématiques</w:t>
      </w:r>
      <w:r w:rsidR="00401E67" w:rsidRPr="00A30D58">
        <w:rPr>
          <w:rFonts w:ascii="Arial" w:hAnsi="Arial" w:cs="Arial"/>
        </w:rPr>
        <w:t xml:space="preserve"> en vue de la résolution du problème. Les deux professeu</w:t>
      </w:r>
      <w:r w:rsidR="00AC1B69" w:rsidRPr="00A30D58">
        <w:rPr>
          <w:rFonts w:ascii="Arial" w:hAnsi="Arial" w:cs="Arial"/>
        </w:rPr>
        <w:t xml:space="preserve">rs définiront </w:t>
      </w:r>
      <w:r w:rsidR="00401E67" w:rsidRPr="00A30D58">
        <w:rPr>
          <w:rFonts w:ascii="Arial" w:hAnsi="Arial" w:cs="Arial"/>
        </w:rPr>
        <w:t>préalablement le moment et les modalités de cette rencontre entre les classes. (Il revient, bien sûr au professeur de collège d’organiser cette rencontre avec l’accord de son chef d’établissement.)</w:t>
      </w:r>
    </w:p>
    <w:p w:rsidR="003232D2" w:rsidRPr="00A30D58" w:rsidRDefault="003232D2" w:rsidP="003232D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32D2" w:rsidRPr="00627DE7" w:rsidRDefault="0022553F" w:rsidP="00627DE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95D19">
        <w:rPr>
          <w:rFonts w:ascii="Arial" w:hAnsi="Arial" w:cs="Arial"/>
        </w:rPr>
        <w:t xml:space="preserve">L’énoncé est proposé sous forme d’une vidéo qui </w:t>
      </w:r>
      <w:r w:rsidR="00401E67" w:rsidRPr="00295D19">
        <w:rPr>
          <w:rFonts w:ascii="Arial" w:hAnsi="Arial" w:cs="Arial"/>
        </w:rPr>
        <w:t>est visionnée en classe. Cette</w:t>
      </w:r>
      <w:r w:rsidRPr="00295D19">
        <w:rPr>
          <w:rFonts w:ascii="Arial" w:hAnsi="Arial" w:cs="Arial"/>
        </w:rPr>
        <w:t xml:space="preserve"> vidéo est disponible sur le site planète </w:t>
      </w:r>
      <w:r w:rsidR="003D51A5" w:rsidRPr="00295D19">
        <w:rPr>
          <w:rFonts w:ascii="Arial" w:hAnsi="Arial" w:cs="Arial"/>
        </w:rPr>
        <w:t>maths.</w:t>
      </w:r>
      <w:r w:rsidR="003232D2" w:rsidRPr="00295D19">
        <w:rPr>
          <w:rFonts w:ascii="Arial" w:hAnsi="Arial" w:cs="Arial"/>
        </w:rPr>
        <w:t xml:space="preserve"> Celle-ci fournit des indications visant </w:t>
      </w:r>
      <w:r w:rsidR="00295D19" w:rsidRPr="00A30D58">
        <w:rPr>
          <w:rFonts w:ascii="Arial" w:hAnsi="Arial" w:cs="Arial"/>
        </w:rPr>
        <w:t xml:space="preserve">à </w:t>
      </w:r>
      <w:r w:rsidR="004829C9">
        <w:rPr>
          <w:rFonts w:ascii="Arial" w:hAnsi="Arial" w:cs="Arial"/>
        </w:rPr>
        <w:t>faciliter le prélèvement</w:t>
      </w:r>
      <w:r w:rsidR="00295D19">
        <w:rPr>
          <w:rFonts w:ascii="Arial" w:hAnsi="Arial" w:cs="Arial"/>
        </w:rPr>
        <w:t xml:space="preserve"> et </w:t>
      </w:r>
      <w:r w:rsidR="004829C9">
        <w:rPr>
          <w:rFonts w:ascii="Arial" w:hAnsi="Arial" w:cs="Arial"/>
        </w:rPr>
        <w:t>l’organisation d</w:t>
      </w:r>
      <w:r w:rsidR="00295D19">
        <w:rPr>
          <w:rFonts w:ascii="Arial" w:hAnsi="Arial" w:cs="Arial"/>
        </w:rPr>
        <w:t>es données utiles.</w:t>
      </w:r>
    </w:p>
    <w:p w:rsidR="00627DE7" w:rsidRPr="00627DE7" w:rsidRDefault="00627DE7" w:rsidP="00627DE7">
      <w:pPr>
        <w:pStyle w:val="Paragraphedeliste"/>
        <w:rPr>
          <w:rStyle w:val="lev"/>
          <w:rFonts w:ascii="Arial" w:hAnsi="Arial" w:cs="Arial"/>
          <w:b w:val="0"/>
          <w:bCs w:val="0"/>
          <w:strike/>
        </w:rPr>
      </w:pPr>
    </w:p>
    <w:p w:rsidR="00401E67" w:rsidRPr="00A30D58" w:rsidRDefault="0022553F" w:rsidP="0022553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0D58">
        <w:rPr>
          <w:rFonts w:ascii="Arial" w:hAnsi="Arial" w:cs="Arial"/>
        </w:rPr>
        <w:t>La phase de recherche se déroule</w:t>
      </w:r>
      <w:r w:rsidR="00676B00" w:rsidRPr="00A30D58">
        <w:rPr>
          <w:rFonts w:ascii="Arial" w:hAnsi="Arial" w:cs="Arial"/>
        </w:rPr>
        <w:t xml:space="preserve"> </w:t>
      </w:r>
      <w:r w:rsidR="00401E67" w:rsidRPr="00A30D58">
        <w:rPr>
          <w:rFonts w:ascii="Arial" w:hAnsi="Arial" w:cs="Arial"/>
        </w:rPr>
        <w:t>au collège,</w:t>
      </w:r>
      <w:r w:rsidRPr="00A30D58">
        <w:rPr>
          <w:rFonts w:ascii="Arial" w:hAnsi="Arial" w:cs="Arial"/>
        </w:rPr>
        <w:t xml:space="preserve"> selon les modalités choisies par les enseignants, </w:t>
      </w:r>
      <w:r w:rsidR="00676B00" w:rsidRPr="00A30D58">
        <w:rPr>
          <w:rFonts w:ascii="Arial" w:hAnsi="Arial" w:cs="Arial"/>
        </w:rPr>
        <w:t xml:space="preserve">par exemple </w:t>
      </w:r>
      <w:r w:rsidR="00401E67" w:rsidRPr="00A30D58">
        <w:rPr>
          <w:rFonts w:ascii="Arial" w:hAnsi="Arial" w:cs="Arial"/>
        </w:rPr>
        <w:t>en groupes mixtes (CM2-6</w:t>
      </w:r>
      <w:r w:rsidR="00401E67" w:rsidRPr="00A30D58">
        <w:rPr>
          <w:rFonts w:ascii="Arial" w:hAnsi="Arial" w:cs="Arial"/>
          <w:vertAlign w:val="superscript"/>
        </w:rPr>
        <w:t>e</w:t>
      </w:r>
      <w:r w:rsidR="00401E67" w:rsidRPr="00A30D58">
        <w:rPr>
          <w:rFonts w:ascii="Arial" w:hAnsi="Arial" w:cs="Arial"/>
        </w:rPr>
        <w:t>)</w:t>
      </w:r>
      <w:r w:rsidR="00EE6270" w:rsidRPr="00A30D58">
        <w:rPr>
          <w:rFonts w:ascii="Arial" w:hAnsi="Arial" w:cs="Arial"/>
        </w:rPr>
        <w:t>,</w:t>
      </w:r>
      <w:r w:rsidR="00401E67" w:rsidRPr="00A30D58">
        <w:rPr>
          <w:rFonts w:ascii="Arial" w:hAnsi="Arial" w:cs="Arial"/>
        </w:rPr>
        <w:t xml:space="preserve"> </w:t>
      </w:r>
      <w:r w:rsidR="00676B00" w:rsidRPr="00A30D58">
        <w:rPr>
          <w:rFonts w:ascii="Arial" w:hAnsi="Arial" w:cs="Arial"/>
        </w:rPr>
        <w:t>dans deux salles de classe</w:t>
      </w:r>
      <w:r w:rsidRPr="00A30D58">
        <w:rPr>
          <w:rFonts w:ascii="Arial" w:hAnsi="Arial" w:cs="Arial"/>
        </w:rPr>
        <w:t xml:space="preserve">…  </w:t>
      </w:r>
    </w:p>
    <w:p w:rsidR="003232D2" w:rsidRPr="00A30D58" w:rsidRDefault="0022553F" w:rsidP="00E809D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A30D58">
        <w:rPr>
          <w:rFonts w:ascii="Arial" w:hAnsi="Arial" w:cs="Arial"/>
        </w:rPr>
        <w:t>Naturellement, il convient de laisser un temps suffisant aux élèves pour cette recherche</w:t>
      </w:r>
      <w:r w:rsidR="000747E4" w:rsidRPr="00A30D58">
        <w:rPr>
          <w:rFonts w:ascii="Arial" w:hAnsi="Arial" w:cs="Arial"/>
        </w:rPr>
        <w:t xml:space="preserve">. </w:t>
      </w:r>
      <w:r w:rsidR="00401E67" w:rsidRPr="00A30D58">
        <w:rPr>
          <w:rFonts w:ascii="Arial" w:hAnsi="Arial" w:cs="Arial"/>
        </w:rPr>
        <w:t xml:space="preserve">Les </w:t>
      </w:r>
      <w:r w:rsidRPr="00A30D58">
        <w:rPr>
          <w:rFonts w:ascii="Arial" w:hAnsi="Arial" w:cs="Arial"/>
        </w:rPr>
        <w:t>enseignant</w:t>
      </w:r>
      <w:r w:rsidR="00401E67" w:rsidRPr="00A30D58">
        <w:rPr>
          <w:rFonts w:ascii="Arial" w:hAnsi="Arial" w:cs="Arial"/>
        </w:rPr>
        <w:t>s accompagneront</w:t>
      </w:r>
      <w:r w:rsidR="00676B00" w:rsidRPr="00A30D58">
        <w:rPr>
          <w:rFonts w:ascii="Arial" w:hAnsi="Arial" w:cs="Arial"/>
        </w:rPr>
        <w:t xml:space="preserve"> </w:t>
      </w:r>
      <w:r w:rsidRPr="00A30D58">
        <w:rPr>
          <w:rFonts w:ascii="Arial" w:hAnsi="Arial" w:cs="Arial"/>
        </w:rPr>
        <w:t>la réflexion en veillant à ne pas trop l’orienter.</w:t>
      </w:r>
      <w:r w:rsidR="000747E4" w:rsidRPr="00A30D58">
        <w:rPr>
          <w:rFonts w:ascii="Arial" w:hAnsi="Arial" w:cs="Arial"/>
        </w:rPr>
        <w:t xml:space="preserve"> </w:t>
      </w:r>
      <w:r w:rsidR="003232D2" w:rsidRPr="00A30D58">
        <w:rPr>
          <w:rFonts w:ascii="Arial" w:hAnsi="Arial" w:cs="Arial"/>
        </w:rPr>
        <w:t>Les élèves pourront visionner plusieurs fois la vidéo si besoin.</w:t>
      </w:r>
    </w:p>
    <w:p w:rsidR="0022553F" w:rsidRPr="00A30D58" w:rsidRDefault="000747E4" w:rsidP="00401E6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0D58">
        <w:rPr>
          <w:rFonts w:ascii="Arial" w:hAnsi="Arial" w:cs="Arial"/>
        </w:rPr>
        <w:t>Une séance de 1h</w:t>
      </w:r>
      <w:r w:rsidR="009040CA">
        <w:rPr>
          <w:rFonts w:ascii="Arial" w:hAnsi="Arial" w:cs="Arial"/>
        </w:rPr>
        <w:t xml:space="preserve"> </w:t>
      </w:r>
      <w:r w:rsidRPr="00A30D58">
        <w:rPr>
          <w:rFonts w:ascii="Arial" w:hAnsi="Arial" w:cs="Arial"/>
        </w:rPr>
        <w:t xml:space="preserve">à </w:t>
      </w:r>
      <w:r w:rsidR="009040CA">
        <w:rPr>
          <w:rFonts w:ascii="Arial" w:hAnsi="Arial" w:cs="Arial"/>
        </w:rPr>
        <w:t>1h30</w:t>
      </w:r>
      <w:r w:rsidRPr="00A30D58">
        <w:rPr>
          <w:rFonts w:ascii="Arial" w:hAnsi="Arial" w:cs="Arial"/>
        </w:rPr>
        <w:t xml:space="preserve"> semble adaptée pour traiter le problème et organiser une mise en commun. </w:t>
      </w:r>
      <w:r w:rsidR="0022553F" w:rsidRPr="00A30D58">
        <w:rPr>
          <w:rFonts w:ascii="Arial" w:hAnsi="Arial" w:cs="Arial"/>
        </w:rPr>
        <w:t xml:space="preserve"> </w:t>
      </w:r>
    </w:p>
    <w:p w:rsidR="005A4BF3" w:rsidRPr="00A30D58" w:rsidRDefault="005A4BF3" w:rsidP="00401E6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432A" w:rsidRPr="00A30D58" w:rsidRDefault="00401E67" w:rsidP="0022553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30D58">
        <w:rPr>
          <w:rFonts w:ascii="Arial" w:hAnsi="Arial" w:cs="Arial"/>
        </w:rPr>
        <w:t xml:space="preserve">La mise en commun permettra aux </w:t>
      </w:r>
      <w:r w:rsidR="0022553F" w:rsidRPr="00A30D58">
        <w:rPr>
          <w:rFonts w:ascii="Arial" w:hAnsi="Arial" w:cs="Arial"/>
        </w:rPr>
        <w:t xml:space="preserve">élèves </w:t>
      </w:r>
      <w:r w:rsidRPr="00A30D58">
        <w:rPr>
          <w:rFonts w:ascii="Arial" w:hAnsi="Arial" w:cs="Arial"/>
        </w:rPr>
        <w:t>d’</w:t>
      </w:r>
      <w:r w:rsidR="0022553F" w:rsidRPr="00A30D58">
        <w:rPr>
          <w:rFonts w:ascii="Arial" w:hAnsi="Arial" w:cs="Arial"/>
        </w:rPr>
        <w:t xml:space="preserve">exprimer </w:t>
      </w:r>
      <w:r w:rsidR="001B7825" w:rsidRPr="00A30D58">
        <w:rPr>
          <w:rFonts w:ascii="Arial" w:hAnsi="Arial" w:cs="Arial"/>
        </w:rPr>
        <w:t xml:space="preserve">leurs stratégies et de </w:t>
      </w:r>
      <w:r w:rsidR="003232D2" w:rsidRPr="00A30D58">
        <w:rPr>
          <w:rFonts w:ascii="Arial" w:hAnsi="Arial" w:cs="Arial"/>
        </w:rPr>
        <w:t>confronter leurs procédures</w:t>
      </w:r>
      <w:r w:rsidR="001B7825" w:rsidRPr="00A30D58">
        <w:rPr>
          <w:rFonts w:ascii="Arial" w:hAnsi="Arial" w:cs="Arial"/>
        </w:rPr>
        <w:t xml:space="preserve">. </w:t>
      </w:r>
    </w:p>
    <w:p w:rsidR="00C6432A" w:rsidRPr="00A30D58" w:rsidRDefault="00C6432A" w:rsidP="00225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C6432A" w:rsidRPr="00A30D58" w:rsidRDefault="00C6432A" w:rsidP="00225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345FEB" w:rsidRPr="00A30D58" w:rsidRDefault="00345FEB" w:rsidP="005A4BF3">
      <w:pPr>
        <w:pStyle w:val="Titre1"/>
        <w:jc w:val="center"/>
        <w:rPr>
          <w:rFonts w:ascii="Arial" w:hAnsi="Arial" w:cs="Arial"/>
          <w:color w:val="0070C0"/>
          <w:sz w:val="22"/>
          <w:szCs w:val="22"/>
        </w:rPr>
      </w:pPr>
      <w:r w:rsidRPr="00A30D58">
        <w:rPr>
          <w:rFonts w:ascii="Arial" w:hAnsi="Arial" w:cs="Arial"/>
          <w:color w:val="0070C0"/>
          <w:sz w:val="22"/>
          <w:szCs w:val="22"/>
        </w:rPr>
        <w:t>Fiche professeur</w:t>
      </w:r>
      <w:bookmarkEnd w:id="0"/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072"/>
      </w:tblGrid>
      <w:tr w:rsidR="00345FEB" w:rsidRPr="00A30D58">
        <w:tc>
          <w:tcPr>
            <w:tcW w:w="9212" w:type="dxa"/>
            <w:tcBorders>
              <w:top w:val="nil"/>
              <w:left w:val="nil"/>
              <w:bottom w:val="single" w:sz="12" w:space="0" w:color="C00000"/>
              <w:right w:val="nil"/>
            </w:tcBorders>
          </w:tcPr>
          <w:p w:rsidR="00345FEB" w:rsidRPr="004829C9" w:rsidRDefault="00295D19" w:rsidP="00EF3AE5">
            <w:pPr>
              <w:spacing w:after="120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4829C9">
              <w:rPr>
                <w:rFonts w:ascii="Curlz MT" w:hAnsi="Curlz MT" w:cs="Arial"/>
                <w:b/>
                <w:color w:val="C00000"/>
                <w:sz w:val="28"/>
                <w:szCs w:val="28"/>
              </w:rPr>
              <w:t>Héros et Dragons</w:t>
            </w:r>
          </w:p>
        </w:tc>
      </w:tr>
    </w:tbl>
    <w:p w:rsidR="00345FEB" w:rsidRPr="00A30D58" w:rsidRDefault="00345FEB">
      <w:pPr>
        <w:jc w:val="both"/>
        <w:rPr>
          <w:rFonts w:ascii="Arial" w:hAnsi="Arial" w:cs="Arial"/>
        </w:rPr>
      </w:pPr>
    </w:p>
    <w:p w:rsidR="00345FEB" w:rsidRPr="00A30D58" w:rsidRDefault="00345FEB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b/>
          <w:color w:val="C00000"/>
        </w:rPr>
      </w:pPr>
      <w:r w:rsidRPr="00A30D58">
        <w:rPr>
          <w:rFonts w:ascii="Arial" w:hAnsi="Arial" w:cs="Arial"/>
          <w:b/>
          <w:color w:val="C00000"/>
        </w:rPr>
        <w:t>Niveaux et objectifs pédagogiques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2"/>
      </w:tblGrid>
      <w:tr w:rsidR="00295D19" w:rsidRPr="00295D19">
        <w:trPr>
          <w:trHeight w:val="247"/>
        </w:trPr>
        <w:tc>
          <w:tcPr>
            <w:tcW w:w="9082" w:type="dxa"/>
          </w:tcPr>
          <w:p w:rsidR="00295D19" w:rsidRPr="00295D19" w:rsidRDefault="00FE42F7" w:rsidP="004829C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D19">
              <w:rPr>
                <w:rFonts w:ascii="Arial" w:hAnsi="Arial" w:cs="Arial"/>
                <w:b/>
                <w:sz w:val="22"/>
                <w:szCs w:val="22"/>
              </w:rPr>
              <w:t>Cycle 3</w:t>
            </w:r>
            <w:r w:rsidR="00401E67" w:rsidRPr="00295D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45FEB" w:rsidRPr="00295D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45FEB" w:rsidRPr="00295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D19" w:rsidRPr="00295D19">
              <w:rPr>
                <w:rFonts w:ascii="Arial" w:hAnsi="Arial" w:cs="Arial"/>
                <w:bCs/>
                <w:sz w:val="22"/>
                <w:szCs w:val="22"/>
              </w:rPr>
              <w:t xml:space="preserve">Calculer avec des nombres entiers et des nombres décimaux, </w:t>
            </w:r>
            <w:r w:rsidR="00295D19">
              <w:rPr>
                <w:rFonts w:ascii="Arial" w:hAnsi="Arial" w:cs="Arial"/>
                <w:sz w:val="22"/>
                <w:szCs w:val="22"/>
              </w:rPr>
              <w:t>c</w:t>
            </w:r>
            <w:r w:rsidR="00295D19" w:rsidRPr="00295D19">
              <w:rPr>
                <w:rFonts w:ascii="Arial" w:hAnsi="Arial" w:cs="Arial"/>
                <w:sz w:val="22"/>
                <w:szCs w:val="22"/>
              </w:rPr>
              <w:t>onnaître des procédures élémentaires de calcul, problèmes à une ou plusieurs étapes relevant des structure</w:t>
            </w:r>
            <w:r w:rsidR="00295D19">
              <w:rPr>
                <w:rFonts w:ascii="Arial" w:hAnsi="Arial" w:cs="Arial"/>
                <w:sz w:val="22"/>
                <w:szCs w:val="22"/>
              </w:rPr>
              <w:t>s additive et/ou multiplicative, r</w:t>
            </w:r>
            <w:r w:rsidR="00295D19" w:rsidRPr="00295D19">
              <w:rPr>
                <w:rFonts w:ascii="Arial" w:hAnsi="Arial" w:cs="Arial"/>
                <w:sz w:val="22"/>
                <w:szCs w:val="22"/>
              </w:rPr>
              <w:t>econnaître et résoudre des problèmes relevant de la proportionnalité en utilisant une procédure adaptée</w:t>
            </w:r>
            <w:r w:rsidR="00295D19">
              <w:rPr>
                <w:rFonts w:ascii="Arial" w:hAnsi="Arial" w:cs="Arial"/>
                <w:sz w:val="22"/>
                <w:szCs w:val="22"/>
              </w:rPr>
              <w:t>.</w:t>
            </w:r>
            <w:r w:rsidR="00295D19" w:rsidRPr="00295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D19" w:rsidRPr="00295D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37250" w:rsidRPr="00A30D58" w:rsidRDefault="00937250" w:rsidP="004829C9">
      <w:pPr>
        <w:spacing w:after="0"/>
        <w:jc w:val="both"/>
        <w:rPr>
          <w:rFonts w:ascii="Arial" w:hAnsi="Arial" w:cs="Arial"/>
        </w:rPr>
      </w:pPr>
      <w:r w:rsidRPr="00A30D58">
        <w:rPr>
          <w:rFonts w:ascii="Arial" w:hAnsi="Arial" w:cs="Arial"/>
        </w:rPr>
        <w:t xml:space="preserve">Compétences </w:t>
      </w:r>
      <w:r w:rsidR="00295D19">
        <w:rPr>
          <w:rFonts w:ascii="Arial" w:hAnsi="Arial" w:cs="Arial"/>
        </w:rPr>
        <w:t>mobilis</w:t>
      </w:r>
      <w:r w:rsidRPr="00A30D58">
        <w:rPr>
          <w:rFonts w:ascii="Arial" w:hAnsi="Arial" w:cs="Arial"/>
        </w:rPr>
        <w:t xml:space="preserve">ées : chercher, </w:t>
      </w:r>
      <w:r w:rsidR="00295D19">
        <w:rPr>
          <w:rFonts w:ascii="Arial" w:hAnsi="Arial" w:cs="Arial"/>
        </w:rPr>
        <w:t>modéliser</w:t>
      </w:r>
      <w:r w:rsidR="00FE42F7" w:rsidRPr="00A30D58">
        <w:rPr>
          <w:rFonts w:ascii="Arial" w:hAnsi="Arial" w:cs="Arial"/>
        </w:rPr>
        <w:t xml:space="preserve">, </w:t>
      </w:r>
      <w:r w:rsidRPr="00A30D58">
        <w:rPr>
          <w:rFonts w:ascii="Arial" w:hAnsi="Arial" w:cs="Arial"/>
        </w:rPr>
        <w:t>raisonner, calculer, communiquer.</w:t>
      </w:r>
    </w:p>
    <w:p w:rsidR="00C719C1" w:rsidRPr="00A30D58" w:rsidRDefault="004B4535" w:rsidP="004829C9">
      <w:pPr>
        <w:jc w:val="both"/>
        <w:rPr>
          <w:rFonts w:ascii="Arial" w:hAnsi="Arial" w:cs="Arial"/>
        </w:rPr>
      </w:pPr>
      <w:r w:rsidRPr="00A30D58">
        <w:rPr>
          <w:rFonts w:ascii="Arial" w:hAnsi="Arial" w:cs="Arial"/>
          <w:b/>
        </w:rPr>
        <w:t> </w:t>
      </w:r>
    </w:p>
    <w:p w:rsidR="005D7AD4" w:rsidRPr="00A30D58" w:rsidRDefault="00133227" w:rsidP="005D7AD4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b/>
          <w:color w:val="C00000"/>
        </w:rPr>
      </w:pPr>
      <w:r w:rsidRPr="00A30D58">
        <w:rPr>
          <w:rFonts w:ascii="Arial" w:hAnsi="Arial" w:cs="Arial"/>
          <w:b/>
          <w:color w:val="C00000"/>
        </w:rPr>
        <w:t xml:space="preserve">Le problème </w:t>
      </w:r>
    </w:p>
    <w:p w:rsidR="005D7AD4" w:rsidRPr="00A30D58" w:rsidRDefault="00133227" w:rsidP="005E493D">
      <w:pPr>
        <w:spacing w:after="0"/>
        <w:jc w:val="both"/>
        <w:rPr>
          <w:rFonts w:ascii="Arial" w:hAnsi="Arial" w:cs="Arial"/>
        </w:rPr>
      </w:pPr>
      <w:proofErr w:type="spellStart"/>
      <w:r w:rsidRPr="00A30D58">
        <w:rPr>
          <w:rFonts w:ascii="Arial" w:hAnsi="Arial" w:cs="Arial"/>
        </w:rPr>
        <w:t>Cf</w:t>
      </w:r>
      <w:proofErr w:type="spellEnd"/>
      <w:r w:rsidRPr="00A30D58">
        <w:rPr>
          <w:rFonts w:ascii="Arial" w:hAnsi="Arial" w:cs="Arial"/>
        </w:rPr>
        <w:t xml:space="preserve"> fiche élève ci-dessous</w:t>
      </w:r>
    </w:p>
    <w:p w:rsidR="005D7AD4" w:rsidRPr="00A30D58" w:rsidRDefault="005D7AD4" w:rsidP="005D7AD4">
      <w:pPr>
        <w:spacing w:after="0"/>
        <w:ind w:left="357"/>
        <w:rPr>
          <w:rFonts w:ascii="Arial" w:hAnsi="Arial" w:cs="Arial"/>
          <w:b/>
          <w:color w:val="C00000"/>
        </w:rPr>
      </w:pPr>
    </w:p>
    <w:p w:rsidR="005D7AD4" w:rsidRPr="00A30D58" w:rsidRDefault="00EA2E53" w:rsidP="005D7AD4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A30D58">
        <w:rPr>
          <w:rFonts w:ascii="Arial" w:hAnsi="Arial" w:cs="Arial"/>
          <w:b/>
          <w:color w:val="C00000"/>
        </w:rPr>
        <w:t>Modalités</w:t>
      </w:r>
      <w:r w:rsidR="005D7AD4" w:rsidRPr="00A30D58">
        <w:rPr>
          <w:rFonts w:ascii="Arial" w:hAnsi="Arial" w:cs="Arial"/>
          <w:b/>
          <w:color w:val="C00000"/>
        </w:rPr>
        <w:t xml:space="preserve"> de travail </w:t>
      </w:r>
      <w:r w:rsidR="00133227" w:rsidRPr="00A30D58">
        <w:rPr>
          <w:rFonts w:ascii="Arial" w:hAnsi="Arial" w:cs="Arial"/>
          <w:b/>
          <w:color w:val="C00000"/>
        </w:rPr>
        <w:t>et commentaires</w:t>
      </w:r>
    </w:p>
    <w:p w:rsidR="00133227" w:rsidRPr="00A30D58" w:rsidRDefault="00EA2E53" w:rsidP="00133227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A30D58">
        <w:rPr>
          <w:rFonts w:ascii="Arial" w:hAnsi="Arial" w:cs="Arial"/>
        </w:rPr>
        <w:t xml:space="preserve">Les élèves </w:t>
      </w:r>
      <w:r w:rsidR="00133227" w:rsidRPr="00A30D58">
        <w:rPr>
          <w:rFonts w:ascii="Arial" w:hAnsi="Arial" w:cs="Arial"/>
        </w:rPr>
        <w:t>pourront travailler</w:t>
      </w:r>
      <w:r w:rsidRPr="00A30D58">
        <w:rPr>
          <w:rFonts w:ascii="Arial" w:hAnsi="Arial" w:cs="Arial"/>
        </w:rPr>
        <w:t xml:space="preserve"> par groupes. </w:t>
      </w:r>
      <w:r w:rsidR="00133227" w:rsidRPr="00A30D58">
        <w:rPr>
          <w:rFonts w:ascii="Arial" w:hAnsi="Arial" w:cs="Arial"/>
        </w:rPr>
        <w:t xml:space="preserve">La vidéo fournit des indications visant à </w:t>
      </w:r>
      <w:r w:rsidR="00295D19">
        <w:rPr>
          <w:rFonts w:ascii="Arial" w:hAnsi="Arial" w:cs="Arial"/>
        </w:rPr>
        <w:t xml:space="preserve">prélever et organiser les données utiles. </w:t>
      </w:r>
      <w:r w:rsidR="00133227" w:rsidRPr="00A30D58">
        <w:rPr>
          <w:rFonts w:ascii="Arial" w:hAnsi="Arial" w:cs="Arial"/>
        </w:rPr>
        <w:t>Les élèves pourront si besoin la visionner plusieurs fois.</w:t>
      </w:r>
      <w:r w:rsidR="00133227" w:rsidRPr="00A30D58">
        <w:rPr>
          <w:rFonts w:ascii="Arial" w:hAnsi="Arial" w:cs="Arial"/>
        </w:rPr>
        <w:br/>
      </w:r>
    </w:p>
    <w:p w:rsidR="00133227" w:rsidRPr="00A30D58" w:rsidRDefault="00133227" w:rsidP="00133227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</w:rPr>
      </w:pPr>
      <w:r w:rsidRPr="00A30D58">
        <w:rPr>
          <w:rFonts w:ascii="Arial" w:hAnsi="Arial" w:cs="Arial"/>
          <w:b/>
          <w:color w:val="C00000"/>
        </w:rPr>
        <w:t>Correction commentée</w:t>
      </w:r>
    </w:p>
    <w:p w:rsidR="00277D52" w:rsidRDefault="00277D52" w:rsidP="00277D52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i/>
        </w:rPr>
      </w:pPr>
      <w:r w:rsidRPr="00277D52">
        <w:rPr>
          <w:rFonts w:ascii="Arial" w:hAnsi="Arial" w:cs="Arial"/>
          <w:i/>
        </w:rPr>
        <w:t xml:space="preserve">Compétence Raisonner : construction d’une démarche qui combine les étapes de </w:t>
      </w:r>
      <w:r w:rsidR="00627DE7">
        <w:rPr>
          <w:rFonts w:ascii="Arial" w:hAnsi="Arial" w:cs="Arial"/>
          <w:i/>
        </w:rPr>
        <w:t>raisonnement et de calcul</w:t>
      </w:r>
      <w:r w:rsidRPr="00277D52">
        <w:rPr>
          <w:rFonts w:ascii="Arial" w:hAnsi="Arial" w:cs="Arial"/>
          <w:i/>
        </w:rPr>
        <w:t>.</w:t>
      </w:r>
    </w:p>
    <w:p w:rsidR="004829C9" w:rsidRPr="00277D52" w:rsidRDefault="004829C9" w:rsidP="004829C9">
      <w:pPr>
        <w:pStyle w:val="Paragraphedeliste"/>
        <w:spacing w:after="0" w:line="240" w:lineRule="auto"/>
        <w:jc w:val="both"/>
        <w:rPr>
          <w:rFonts w:ascii="Arial" w:hAnsi="Arial" w:cs="Arial"/>
          <w:i/>
        </w:rPr>
      </w:pPr>
    </w:p>
    <w:p w:rsidR="00133227" w:rsidRPr="00277D52" w:rsidRDefault="007D455C" w:rsidP="00277D52">
      <w:pPr>
        <w:pStyle w:val="Paragraphedeliste"/>
        <w:rPr>
          <w:rFonts w:ascii="Arial" w:hAnsi="Arial" w:cs="Arial"/>
        </w:rPr>
      </w:pPr>
      <w:r w:rsidRPr="00277D52">
        <w:rPr>
          <w:rFonts w:ascii="Arial" w:hAnsi="Arial" w:cs="Arial"/>
        </w:rPr>
        <w:t xml:space="preserve">Pour chaque </w:t>
      </w:r>
      <w:r w:rsidR="00277D52" w:rsidRPr="00277D52">
        <w:rPr>
          <w:rFonts w:ascii="Arial" w:hAnsi="Arial" w:cs="Arial"/>
        </w:rPr>
        <w:t xml:space="preserve">type de </w:t>
      </w:r>
      <w:r w:rsidRPr="00277D52">
        <w:rPr>
          <w:rFonts w:ascii="Arial" w:hAnsi="Arial" w:cs="Arial"/>
        </w:rPr>
        <w:t>personnage on calcule les PH obtenus à l’issue du niveau 8. Cela nécessite de calculer d’abord les XP obtenus</w:t>
      </w:r>
      <w:r w:rsidR="00277D52" w:rsidRPr="00277D52">
        <w:rPr>
          <w:rFonts w:ascii="Arial" w:hAnsi="Arial" w:cs="Arial"/>
        </w:rPr>
        <w:t>.</w:t>
      </w:r>
    </w:p>
    <w:p w:rsidR="007D455C" w:rsidRPr="00E63D62" w:rsidRDefault="007D455C" w:rsidP="00277D52">
      <w:pPr>
        <w:ind w:left="708"/>
        <w:rPr>
          <w:rFonts w:ascii="Arial" w:hAnsi="Arial" w:cs="Arial"/>
          <w:b/>
        </w:rPr>
      </w:pPr>
      <w:r w:rsidRPr="00E63D62">
        <w:rPr>
          <w:rFonts w:ascii="Arial" w:hAnsi="Arial" w:cs="Arial"/>
          <w:b/>
        </w:rPr>
        <w:t>Le guerrier a obtenu :</w:t>
      </w:r>
      <w:r w:rsidR="00C613E3">
        <w:rPr>
          <w:rFonts w:ascii="Arial" w:hAnsi="Arial" w:cs="Arial"/>
          <w:b/>
        </w:rPr>
        <w:t xml:space="preserve"> 4</w:t>
      </w:r>
      <w:r w:rsidR="00E63D62" w:rsidRPr="00E63D62">
        <w:rPr>
          <w:rFonts w:ascii="Arial" w:hAnsi="Arial" w:cs="Arial"/>
          <w:b/>
        </w:rPr>
        <w:t>2 PH</w:t>
      </w:r>
    </w:p>
    <w:p w:rsidR="007D455C" w:rsidRDefault="007D455C" w:rsidP="00277D52">
      <w:pPr>
        <w:ind w:left="708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10 XP × 8 = 80 XP</m:t>
        </m:r>
      </m:oMath>
      <w:r>
        <w:rPr>
          <w:rFonts w:ascii="Arial" w:hAnsi="Arial" w:cs="Arial"/>
        </w:rPr>
        <w:t xml:space="preserve"> </w:t>
      </w:r>
    </w:p>
    <w:p w:rsidR="007D455C" w:rsidRDefault="00E63D62" w:rsidP="00277D5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La transformation des</w:t>
      </w:r>
      <w:r w:rsidR="007D455C">
        <w:rPr>
          <w:rFonts w:ascii="Arial" w:hAnsi="Arial" w:cs="Arial"/>
        </w:rPr>
        <w:t xml:space="preserve"> XP en PH, </w:t>
      </w:r>
      <w:r>
        <w:rPr>
          <w:rFonts w:ascii="Arial" w:hAnsi="Arial" w:cs="Arial"/>
        </w:rPr>
        <w:t>relève d’une situation de proportionnalité</w:t>
      </w:r>
      <w:r w:rsidR="007D455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368300</wp:posOffset>
                </wp:positionV>
                <wp:extent cx="676275" cy="95250"/>
                <wp:effectExtent l="0" t="0" r="28575" b="19050"/>
                <wp:wrapNone/>
                <wp:docPr id="5" name="Flèche courbé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52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A4D1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5" o:spid="_x0000_s1026" type="#_x0000_t105" style="position:absolute;margin-left:175.9pt;margin-top:29pt;width:53.25pt;height:7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" adj="20079,21220,16200" fillcolor="#4f81bd [3204]" strokecolor="#243f60 [1604]" strokeweight="2pt"/>
            </w:pict>
          </mc:Fallback>
        </mc:AlternateContent>
      </w:r>
      <w:r>
        <w:rPr>
          <w:rFonts w:ascii="Arial" w:hAnsi="Arial" w:cs="Arial"/>
        </w:rPr>
        <w:t> :</w:t>
      </w:r>
      <w:r w:rsidR="007D455C">
        <w:rPr>
          <w:rFonts w:ascii="Arial" w:hAnsi="Arial" w:cs="Arial"/>
        </w:rPr>
        <w:br/>
        <w:t xml:space="preserve">                                                     X 4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685"/>
        <w:gridCol w:w="1685"/>
        <w:gridCol w:w="1685"/>
      </w:tblGrid>
      <w:tr w:rsidR="007D455C" w:rsidTr="00277D52">
        <w:trPr>
          <w:trHeight w:val="356"/>
        </w:trPr>
        <w:tc>
          <w:tcPr>
            <w:tcW w:w="1685" w:type="dxa"/>
          </w:tcPr>
          <w:p w:rsidR="007D455C" w:rsidRDefault="007D455C" w:rsidP="007D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XP</w:t>
            </w:r>
          </w:p>
        </w:tc>
        <w:tc>
          <w:tcPr>
            <w:tcW w:w="1685" w:type="dxa"/>
          </w:tcPr>
          <w:p w:rsidR="007D455C" w:rsidRDefault="007D455C" w:rsidP="007D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1685" w:type="dxa"/>
          </w:tcPr>
          <w:p w:rsidR="007D455C" w:rsidRDefault="007D455C" w:rsidP="007D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7D455C" w:rsidTr="00277D52">
        <w:trPr>
          <w:trHeight w:val="356"/>
        </w:trPr>
        <w:tc>
          <w:tcPr>
            <w:tcW w:w="1685" w:type="dxa"/>
          </w:tcPr>
          <w:p w:rsidR="007D455C" w:rsidRDefault="007D455C" w:rsidP="007D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PH</w:t>
            </w:r>
          </w:p>
        </w:tc>
        <w:tc>
          <w:tcPr>
            <w:tcW w:w="1685" w:type="dxa"/>
          </w:tcPr>
          <w:p w:rsidR="007D455C" w:rsidRDefault="007D455C" w:rsidP="007D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85" w:type="dxa"/>
          </w:tcPr>
          <w:p w:rsidR="007D455C" w:rsidRDefault="007D455C" w:rsidP="007D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7D455C" w:rsidRDefault="007D455C" w:rsidP="00277D52">
      <w:pPr>
        <w:ind w:left="708"/>
        <w:rPr>
          <w:rFonts w:ascii="Arial" w:hAnsi="Arial" w:cs="Arial"/>
        </w:rPr>
      </w:pPr>
    </w:p>
    <w:p w:rsidR="00E63D62" w:rsidRDefault="00E63D62" w:rsidP="00277D5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On utilise la règle de linéarité multiplicative : </w:t>
      </w:r>
      <w:r w:rsidR="00277D52">
        <w:rPr>
          <w:rFonts w:ascii="Arial" w:hAnsi="Arial" w:cs="Arial"/>
        </w:rPr>
        <w:t>4 fois plus de XP soit 4 fois plus de PH.</w:t>
      </w:r>
      <w:r w:rsidR="00C613E3">
        <w:rPr>
          <w:rFonts w:ascii="Arial" w:hAnsi="Arial" w:cs="Arial"/>
        </w:rPr>
        <w:br/>
        <w:t>Aux 12 PH gagnés, on ajoute les 30 PH acquis en début d’aventure soit 42 PH</w:t>
      </w:r>
    </w:p>
    <w:p w:rsidR="00277D52" w:rsidRPr="00277D52" w:rsidRDefault="00277D52" w:rsidP="00277D52">
      <w:pPr>
        <w:ind w:left="708"/>
        <w:rPr>
          <w:rFonts w:ascii="Arial" w:hAnsi="Arial" w:cs="Arial"/>
          <w:b/>
        </w:rPr>
      </w:pPr>
      <w:r w:rsidRPr="00277D52">
        <w:rPr>
          <w:rFonts w:ascii="Arial" w:hAnsi="Arial" w:cs="Arial"/>
          <w:b/>
        </w:rPr>
        <w:t>L‘acrobate a obtenu :</w:t>
      </w:r>
      <w:r w:rsidR="00C613E3">
        <w:rPr>
          <w:rFonts w:ascii="Arial" w:hAnsi="Arial" w:cs="Arial"/>
          <w:b/>
        </w:rPr>
        <w:t xml:space="preserve"> 53</w:t>
      </w:r>
      <w:r w:rsidRPr="00277D52">
        <w:rPr>
          <w:rFonts w:ascii="Arial" w:hAnsi="Arial" w:cs="Arial"/>
          <w:b/>
        </w:rPr>
        <w:t xml:space="preserve"> PH</w:t>
      </w:r>
    </w:p>
    <w:p w:rsidR="00277D52" w:rsidRPr="00277D52" w:rsidRDefault="00277D52" w:rsidP="00277D52">
      <w:pPr>
        <w:pStyle w:val="Paragraphedeliste"/>
        <w:ind w:left="708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30 XP × 8 = 240 XP</m:t>
          </m:r>
          <m:r>
            <w:rPr>
              <w:rFonts w:ascii="Arial" w:hAnsi="Arial" w:cs="Arial"/>
            </w:rPr>
            <w:br/>
          </m:r>
        </m:oMath>
      </m:oMathPara>
      <w:r w:rsidR="004829C9">
        <w:rPr>
          <w:rFonts w:ascii="Arial" w:hAnsi="Arial" w:cs="Arial"/>
        </w:rPr>
        <w:t>Pour transformer en PH, il suffit de repérer le nombre de dizaines.</w:t>
      </w:r>
    </w:p>
    <w:p w:rsidR="00C613E3" w:rsidRDefault="00277D52" w:rsidP="00C613E3">
      <w:pPr>
        <w:pStyle w:val="Paragraphedeliste"/>
        <w:ind w:left="708"/>
        <w:rPr>
          <w:rFonts w:ascii="Arial" w:hAnsi="Arial" w:cs="Arial"/>
        </w:rPr>
      </w:pPr>
      <w:r>
        <w:rPr>
          <w:rFonts w:ascii="Arial" w:hAnsi="Arial" w:cs="Arial"/>
        </w:rPr>
        <w:t>240 XP c’est 24 fois 10 XP soit 24 fois 2 PH : 48 PH</w:t>
      </w:r>
    </w:p>
    <w:p w:rsidR="00C613E3" w:rsidRDefault="00C613E3" w:rsidP="00C613E3">
      <w:pPr>
        <w:pStyle w:val="Paragraphedeliste"/>
        <w:ind w:left="708"/>
        <w:rPr>
          <w:rFonts w:ascii="Arial" w:hAnsi="Arial" w:cs="Arial"/>
        </w:rPr>
      </w:pPr>
      <w:r>
        <w:rPr>
          <w:rFonts w:ascii="Arial" w:hAnsi="Arial" w:cs="Arial"/>
        </w:rPr>
        <w:t>Aux 48 PH gagnés, on ajoute les 5 PH acquis en début d’aventure soit 53 PH</w:t>
      </w:r>
    </w:p>
    <w:p w:rsidR="00C613E3" w:rsidRDefault="00C613E3" w:rsidP="00277D52">
      <w:pPr>
        <w:pStyle w:val="Paragraphedeliste"/>
        <w:ind w:left="708"/>
        <w:rPr>
          <w:rFonts w:ascii="Arial" w:hAnsi="Arial" w:cs="Arial"/>
        </w:rPr>
      </w:pPr>
    </w:p>
    <w:p w:rsidR="00277D52" w:rsidRDefault="00277D52" w:rsidP="00277D52">
      <w:pPr>
        <w:pStyle w:val="Paragraphedeliste"/>
        <w:ind w:left="708"/>
        <w:rPr>
          <w:rFonts w:ascii="Arial" w:hAnsi="Arial" w:cs="Arial"/>
        </w:rPr>
      </w:pPr>
    </w:p>
    <w:p w:rsidR="00277D52" w:rsidRPr="00277D52" w:rsidRDefault="00277D52" w:rsidP="00277D52">
      <w:pPr>
        <w:pStyle w:val="Paragraphedeliste"/>
        <w:ind w:left="708"/>
        <w:rPr>
          <w:rFonts w:ascii="Arial" w:hAnsi="Arial" w:cs="Arial"/>
          <w:b/>
        </w:rPr>
      </w:pPr>
      <w:r w:rsidRPr="00277D52">
        <w:rPr>
          <w:rFonts w:ascii="Arial" w:hAnsi="Arial" w:cs="Arial"/>
          <w:b/>
        </w:rPr>
        <w:t xml:space="preserve">Le </w:t>
      </w:r>
      <w:proofErr w:type="spellStart"/>
      <w:r w:rsidRPr="00277D52">
        <w:rPr>
          <w:rFonts w:ascii="Arial" w:hAnsi="Arial" w:cs="Arial"/>
          <w:b/>
        </w:rPr>
        <w:t>mathémagicien</w:t>
      </w:r>
      <w:proofErr w:type="spellEnd"/>
      <w:r w:rsidRPr="00277D52">
        <w:rPr>
          <w:rFonts w:ascii="Arial" w:hAnsi="Arial" w:cs="Arial"/>
          <w:b/>
        </w:rPr>
        <w:t xml:space="preserve"> a obtenu :</w:t>
      </w:r>
      <w:r w:rsidR="00C613E3">
        <w:rPr>
          <w:rFonts w:ascii="Arial" w:hAnsi="Arial" w:cs="Arial"/>
          <w:b/>
        </w:rPr>
        <w:t xml:space="preserve"> 37</w:t>
      </w:r>
      <w:r w:rsidRPr="00277D52">
        <w:rPr>
          <w:rFonts w:ascii="Arial" w:hAnsi="Arial" w:cs="Arial"/>
          <w:b/>
        </w:rPr>
        <w:t xml:space="preserve"> PH</w:t>
      </w:r>
    </w:p>
    <w:p w:rsidR="00277D52" w:rsidRPr="00277D52" w:rsidRDefault="00277D52" w:rsidP="00277D52">
      <w:pPr>
        <w:pStyle w:val="Paragraphedeliste"/>
        <w:ind w:left="708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8 × 8 =64 XP</m:t>
          </m:r>
        </m:oMath>
      </m:oMathPara>
    </w:p>
    <w:p w:rsidR="00C613E3" w:rsidRDefault="00C613E3" w:rsidP="00C613E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Son nombre de PH correspond à la moitié du nombre de XP</w:t>
      </w:r>
      <w:r w:rsidR="00277D52">
        <w:rPr>
          <w:rFonts w:ascii="Arial" w:hAnsi="Arial" w:cs="Arial"/>
        </w:rPr>
        <w:t xml:space="preserve"> soit 32 PH</w:t>
      </w:r>
      <w:r w:rsidRPr="00C613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Aux 32 PH gagnés, on ajoute les 5 PH acquis en début d’aventure soit 37 PH</w:t>
      </w:r>
    </w:p>
    <w:p w:rsidR="00277D52" w:rsidRDefault="00277D52" w:rsidP="00277D52">
      <w:pPr>
        <w:pStyle w:val="Paragraphedeliste"/>
        <w:ind w:left="708"/>
        <w:rPr>
          <w:rFonts w:ascii="Arial" w:hAnsi="Arial" w:cs="Arial"/>
        </w:rPr>
      </w:pPr>
    </w:p>
    <w:p w:rsidR="00277D52" w:rsidRDefault="00277D52" w:rsidP="00277D52">
      <w:pPr>
        <w:pStyle w:val="Paragraphedeliste"/>
        <w:ind w:left="708"/>
        <w:rPr>
          <w:rFonts w:ascii="Arial" w:hAnsi="Arial" w:cs="Arial"/>
          <w:b/>
        </w:rPr>
      </w:pPr>
      <w:r w:rsidRPr="00277D52">
        <w:rPr>
          <w:rFonts w:ascii="Arial" w:hAnsi="Arial" w:cs="Arial"/>
          <w:b/>
        </w:rPr>
        <w:t xml:space="preserve">Gugusse a obtenu 16 PH de plus qu’Amédée. </w:t>
      </w:r>
      <w:r w:rsidR="004829C9">
        <w:rPr>
          <w:rFonts w:ascii="Arial" w:hAnsi="Arial" w:cs="Arial"/>
          <w:b/>
        </w:rPr>
        <w:t>La seule possibilité est que</w:t>
      </w:r>
      <w:r>
        <w:rPr>
          <w:rFonts w:ascii="Arial" w:hAnsi="Arial" w:cs="Arial"/>
          <w:b/>
        </w:rPr>
        <w:t xml:space="preserve"> Gugusse joue</w:t>
      </w:r>
      <w:r w:rsidRPr="00277D52">
        <w:rPr>
          <w:rFonts w:ascii="Arial" w:hAnsi="Arial" w:cs="Arial"/>
          <w:b/>
        </w:rPr>
        <w:t xml:space="preserve"> un acrobate et Amédée, un </w:t>
      </w:r>
      <w:proofErr w:type="spellStart"/>
      <w:r w:rsidRPr="00277D52">
        <w:rPr>
          <w:rFonts w:ascii="Arial" w:hAnsi="Arial" w:cs="Arial"/>
          <w:b/>
        </w:rPr>
        <w:t>mathémagicien</w:t>
      </w:r>
      <w:proofErr w:type="spellEnd"/>
      <w:r w:rsidRPr="00277D52">
        <w:rPr>
          <w:rFonts w:ascii="Arial" w:hAnsi="Arial" w:cs="Arial"/>
          <w:b/>
        </w:rPr>
        <w:t>.</w:t>
      </w:r>
      <w:r w:rsidR="00E86FD0">
        <w:rPr>
          <w:rFonts w:ascii="Arial" w:hAnsi="Arial" w:cs="Arial"/>
          <w:b/>
        </w:rPr>
        <w:t xml:space="preserve"> </w:t>
      </w:r>
      <w:r w:rsidR="00E86FD0" w:rsidRPr="00E86FD0">
        <w:rPr>
          <w:rFonts w:ascii="Arial" w:hAnsi="Arial" w:cs="Arial"/>
        </w:rPr>
        <w:t>(53-37=16)</w:t>
      </w:r>
    </w:p>
    <w:p w:rsidR="00277D52" w:rsidRDefault="00277D52" w:rsidP="00277D52">
      <w:pPr>
        <w:pStyle w:val="Paragraphedeliste"/>
        <w:ind w:left="708"/>
        <w:rPr>
          <w:rFonts w:ascii="Arial" w:hAnsi="Arial" w:cs="Arial"/>
          <w:b/>
        </w:rPr>
      </w:pPr>
    </w:p>
    <w:p w:rsidR="00277D52" w:rsidRPr="00627DE7" w:rsidRDefault="00277D52" w:rsidP="00C02649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stratégie consiste à calculer </w:t>
      </w:r>
      <w:r w:rsidR="00627DE7">
        <w:rPr>
          <w:rFonts w:ascii="Arial" w:hAnsi="Arial" w:cs="Arial"/>
        </w:rPr>
        <w:t xml:space="preserve">et à comparer </w:t>
      </w:r>
      <w:r>
        <w:rPr>
          <w:rFonts w:ascii="Arial" w:hAnsi="Arial" w:cs="Arial"/>
        </w:rPr>
        <w:t>les points d’héroïsme qu</w:t>
      </w:r>
      <w:r w:rsidR="00627DE7">
        <w:rPr>
          <w:rFonts w:ascii="Arial" w:hAnsi="Arial" w:cs="Arial"/>
        </w:rPr>
        <w:t>e Gugusse et Amédée</w:t>
      </w:r>
      <w:r>
        <w:rPr>
          <w:rFonts w:ascii="Arial" w:hAnsi="Arial" w:cs="Arial"/>
        </w:rPr>
        <w:t xml:space="preserve"> obtiendront lors des niveaux suivants</w:t>
      </w:r>
      <w:r w:rsidR="00627DE7">
        <w:rPr>
          <w:rFonts w:ascii="Arial" w:hAnsi="Arial" w:cs="Arial"/>
        </w:rPr>
        <w:t>. Il s’agit d’un raisonnement par disjonction de cas.</w:t>
      </w:r>
    </w:p>
    <w:p w:rsidR="00627DE7" w:rsidRPr="00277D52" w:rsidRDefault="00627DE7" w:rsidP="00627DE7">
      <w:pPr>
        <w:pStyle w:val="Paragraphedeliste"/>
        <w:rPr>
          <w:rFonts w:ascii="Arial" w:hAnsi="Arial" w:cs="Arial"/>
          <w:b/>
        </w:rPr>
      </w:pPr>
    </w:p>
    <w:p w:rsidR="00277D52" w:rsidRDefault="00277D52" w:rsidP="00277D52">
      <w:pPr>
        <w:pStyle w:val="Paragraphedeliste"/>
        <w:rPr>
          <w:rFonts w:ascii="Arial" w:hAnsi="Arial" w:cs="Arial"/>
        </w:rPr>
      </w:pPr>
      <w:r w:rsidRPr="00627DE7">
        <w:rPr>
          <w:rFonts w:ascii="Arial" w:hAnsi="Arial" w:cs="Arial"/>
          <w:b/>
        </w:rPr>
        <w:t>Niveau 9</w:t>
      </w:r>
      <w:r>
        <w:rPr>
          <w:rFonts w:ascii="Arial" w:hAnsi="Arial" w:cs="Arial"/>
        </w:rPr>
        <w:t> :</w:t>
      </w:r>
    </w:p>
    <w:p w:rsidR="00277D52" w:rsidRDefault="00277D52" w:rsidP="00277D52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Score de Gugusse, l’acrobate : </w:t>
      </w:r>
      <m:oMath>
        <m:r>
          <w:rPr>
            <w:rFonts w:ascii="Cambria Math" w:hAnsi="Cambria Math" w:cs="Arial"/>
          </w:rPr>
          <m:t>30 XP × 9 =270 XP</m:t>
        </m:r>
      </m:oMath>
      <w:r>
        <w:rPr>
          <w:rFonts w:ascii="Arial" w:hAnsi="Arial" w:cs="Arial"/>
        </w:rPr>
        <w:t xml:space="preserve">  soit </w:t>
      </w:r>
      <w:r w:rsidR="00C613E3">
        <w:rPr>
          <w:rFonts w:ascii="Arial" w:hAnsi="Arial" w:cs="Arial"/>
        </w:rPr>
        <w:t>27 fois 2 PH soit 54 PH</w:t>
      </w:r>
      <w:r w:rsidR="00A607B4">
        <w:rPr>
          <w:rFonts w:ascii="Arial" w:hAnsi="Arial" w:cs="Arial"/>
        </w:rPr>
        <w:t xml:space="preserve"> et 54 PH + 5 PH = 59 PH</w:t>
      </w:r>
    </w:p>
    <w:p w:rsidR="00C613E3" w:rsidRDefault="00C613E3" w:rsidP="00C613E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Score d’Amédée, le </w:t>
      </w:r>
      <w:proofErr w:type="spellStart"/>
      <w:r>
        <w:rPr>
          <w:rFonts w:ascii="Arial" w:hAnsi="Arial" w:cs="Arial"/>
        </w:rPr>
        <w:t>mathémagicien</w:t>
      </w:r>
      <w:proofErr w:type="spellEnd"/>
      <w:r>
        <w:rPr>
          <w:rFonts w:ascii="Arial" w:hAnsi="Arial" w:cs="Arial"/>
        </w:rPr>
        <w:t xml:space="preserve"> : </w:t>
      </w:r>
      <m:oMath>
        <m:r>
          <w:rPr>
            <w:rFonts w:ascii="Cambria Math" w:hAnsi="Cambria Math" w:cs="Arial"/>
          </w:rPr>
          <m:t>9 × 9 =81 XP</m:t>
        </m:r>
      </m:oMath>
      <w:r>
        <w:rPr>
          <w:rFonts w:ascii="Arial" w:hAnsi="Arial" w:cs="Arial"/>
        </w:rPr>
        <w:t xml:space="preserve"> soit 81 / 2 = 40,5 PH</w:t>
      </w:r>
    </w:p>
    <w:p w:rsidR="00C613E3" w:rsidRDefault="00A607B4" w:rsidP="00C613E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Et 40,5 PH + 5 PH = 45,5 PH</w:t>
      </w:r>
      <w:r>
        <w:rPr>
          <w:rFonts w:ascii="Arial" w:hAnsi="Arial" w:cs="Arial"/>
        </w:rPr>
        <w:br/>
        <w:t>À</w:t>
      </w:r>
      <w:r w:rsidR="00C613E3">
        <w:rPr>
          <w:rFonts w:ascii="Arial" w:hAnsi="Arial" w:cs="Arial"/>
        </w:rPr>
        <w:t xml:space="preserve"> l’issue du niveau 9, Gugusse est toujours en tête.</w:t>
      </w:r>
      <w:bookmarkStart w:id="1" w:name="_GoBack"/>
      <w:bookmarkEnd w:id="1"/>
    </w:p>
    <w:p w:rsidR="00C613E3" w:rsidRDefault="00C613E3" w:rsidP="00C613E3">
      <w:pPr>
        <w:pStyle w:val="Paragraphedeliste"/>
        <w:rPr>
          <w:rFonts w:ascii="Arial" w:hAnsi="Arial" w:cs="Arial"/>
        </w:rPr>
      </w:pPr>
    </w:p>
    <w:p w:rsidR="00C613E3" w:rsidRDefault="00C613E3" w:rsidP="00C613E3">
      <w:pPr>
        <w:pStyle w:val="Paragraphedeliste"/>
        <w:rPr>
          <w:rFonts w:ascii="Arial" w:hAnsi="Arial" w:cs="Arial"/>
        </w:rPr>
      </w:pPr>
      <w:r w:rsidRPr="00627DE7">
        <w:rPr>
          <w:rFonts w:ascii="Arial" w:hAnsi="Arial" w:cs="Arial"/>
          <w:b/>
        </w:rPr>
        <w:t>Niveau 10</w:t>
      </w:r>
      <w:r>
        <w:rPr>
          <w:rFonts w:ascii="Arial" w:hAnsi="Arial" w:cs="Arial"/>
        </w:rPr>
        <w:t> :</w:t>
      </w:r>
    </w:p>
    <w:p w:rsidR="00C613E3" w:rsidRDefault="00C613E3" w:rsidP="00C613E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Score de Gugusse, l’acrobate : </w:t>
      </w:r>
      <m:oMath>
        <m:r>
          <w:rPr>
            <w:rFonts w:ascii="Cambria Math" w:hAnsi="Cambria Math" w:cs="Arial"/>
          </w:rPr>
          <m:t>30 XP × 10 =300 XP</m:t>
        </m:r>
      </m:oMath>
      <w:r>
        <w:rPr>
          <w:rFonts w:ascii="Arial" w:hAnsi="Arial" w:cs="Arial"/>
        </w:rPr>
        <w:t xml:space="preserve">  soit 30 fois 2 PH soit 60 PH</w:t>
      </w:r>
      <w:r w:rsidR="00A607B4">
        <w:rPr>
          <w:rFonts w:ascii="Arial" w:hAnsi="Arial" w:cs="Arial"/>
        </w:rPr>
        <w:t xml:space="preserve"> et 60 PH + 5 PH = 65 PH</w:t>
      </w:r>
    </w:p>
    <w:p w:rsidR="00C613E3" w:rsidRDefault="00C613E3" w:rsidP="00C613E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Score d’Amédée, le </w:t>
      </w:r>
      <w:proofErr w:type="spellStart"/>
      <w:r>
        <w:rPr>
          <w:rFonts w:ascii="Arial" w:hAnsi="Arial" w:cs="Arial"/>
        </w:rPr>
        <w:t>mathémagicien</w:t>
      </w:r>
      <w:proofErr w:type="spellEnd"/>
      <w:r>
        <w:rPr>
          <w:rFonts w:ascii="Arial" w:hAnsi="Arial" w:cs="Arial"/>
        </w:rPr>
        <w:t xml:space="preserve"> : </w:t>
      </w:r>
      <m:oMath>
        <m:r>
          <w:rPr>
            <w:rFonts w:ascii="Cambria Math" w:hAnsi="Cambria Math" w:cs="Arial"/>
          </w:rPr>
          <m:t>10 × 10 =100 XP</m:t>
        </m:r>
      </m:oMath>
      <w:r>
        <w:rPr>
          <w:rFonts w:ascii="Arial" w:hAnsi="Arial" w:cs="Arial"/>
        </w:rPr>
        <w:t xml:space="preserve"> soit 100 / 2 = 50 PH</w:t>
      </w:r>
      <w:r w:rsidR="00A607B4">
        <w:rPr>
          <w:rFonts w:ascii="Arial" w:hAnsi="Arial" w:cs="Arial"/>
        </w:rPr>
        <w:t xml:space="preserve"> et </w:t>
      </w:r>
      <w:r w:rsidR="00A607B4">
        <w:rPr>
          <w:rFonts w:ascii="Arial" w:hAnsi="Arial" w:cs="Arial"/>
        </w:rPr>
        <w:br/>
        <w:t>50 PH + 5 PH = 55 PH</w:t>
      </w:r>
    </w:p>
    <w:p w:rsidR="00C613E3" w:rsidRDefault="00C613E3" w:rsidP="00C613E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A l’issue du niveau 10, Gugusse est toujours en tête.</w:t>
      </w:r>
    </w:p>
    <w:p w:rsidR="00C613E3" w:rsidRDefault="00C613E3" w:rsidP="00C613E3">
      <w:pPr>
        <w:pStyle w:val="Paragraphedeliste"/>
        <w:rPr>
          <w:rFonts w:ascii="Arial" w:hAnsi="Arial" w:cs="Arial"/>
        </w:rPr>
      </w:pPr>
    </w:p>
    <w:p w:rsidR="00C613E3" w:rsidRDefault="00C613E3" w:rsidP="00C613E3">
      <w:pPr>
        <w:pStyle w:val="Paragraphedeliste"/>
        <w:rPr>
          <w:rFonts w:ascii="Arial" w:hAnsi="Arial" w:cs="Arial"/>
        </w:rPr>
      </w:pPr>
      <w:r w:rsidRPr="00627DE7">
        <w:rPr>
          <w:rFonts w:ascii="Arial" w:hAnsi="Arial" w:cs="Arial"/>
          <w:b/>
        </w:rPr>
        <w:t>Niveau 11</w:t>
      </w:r>
      <w:r>
        <w:rPr>
          <w:rFonts w:ascii="Arial" w:hAnsi="Arial" w:cs="Arial"/>
        </w:rPr>
        <w:t> :</w:t>
      </w:r>
    </w:p>
    <w:p w:rsidR="00C613E3" w:rsidRDefault="00C613E3" w:rsidP="00C613E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Score de Gugusse, l’acrobate : </w:t>
      </w:r>
      <m:oMath>
        <m:r>
          <w:rPr>
            <w:rFonts w:ascii="Cambria Math" w:hAnsi="Cambria Math" w:cs="Arial"/>
          </w:rPr>
          <m:t>30 XP × 11 =330 XP</m:t>
        </m:r>
      </m:oMath>
      <w:r>
        <w:rPr>
          <w:rFonts w:ascii="Arial" w:hAnsi="Arial" w:cs="Arial"/>
        </w:rPr>
        <w:t xml:space="preserve">  soit 33 fois 2 PH soit 66 PH</w:t>
      </w:r>
      <w:r w:rsidR="00A607B4">
        <w:rPr>
          <w:rFonts w:ascii="Arial" w:hAnsi="Arial" w:cs="Arial"/>
        </w:rPr>
        <w:t xml:space="preserve"> et 66 PH + 5 PH = 71 PH</w:t>
      </w:r>
    </w:p>
    <w:p w:rsidR="00A607B4" w:rsidRDefault="00C613E3" w:rsidP="00A607B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Score d’Amédée, le </w:t>
      </w:r>
      <w:proofErr w:type="spellStart"/>
      <w:r>
        <w:rPr>
          <w:rFonts w:ascii="Arial" w:hAnsi="Arial" w:cs="Arial"/>
        </w:rPr>
        <w:t>mathémagicien</w:t>
      </w:r>
      <w:proofErr w:type="spellEnd"/>
      <w:r>
        <w:rPr>
          <w:rFonts w:ascii="Arial" w:hAnsi="Arial" w:cs="Arial"/>
        </w:rPr>
        <w:t xml:space="preserve"> : </w:t>
      </w:r>
      <m:oMath>
        <m:r>
          <w:rPr>
            <w:rFonts w:ascii="Cambria Math" w:hAnsi="Cambria Math" w:cs="Arial"/>
          </w:rPr>
          <m:t>11 × 11 =121 XP</m:t>
        </m:r>
      </m:oMath>
      <w:r>
        <w:rPr>
          <w:rFonts w:ascii="Arial" w:hAnsi="Arial" w:cs="Arial"/>
        </w:rPr>
        <w:t xml:space="preserve"> soit 121 / 2 =60,5 PH</w:t>
      </w:r>
      <w:r w:rsidR="00A607B4">
        <w:rPr>
          <w:rFonts w:ascii="Arial" w:hAnsi="Arial" w:cs="Arial"/>
        </w:rPr>
        <w:t xml:space="preserve"> et </w:t>
      </w:r>
    </w:p>
    <w:p w:rsidR="00C613E3" w:rsidRDefault="00A607B4" w:rsidP="00C613E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60,5 PH + 5 PH = 65,5 PH</w:t>
      </w:r>
    </w:p>
    <w:p w:rsidR="00C613E3" w:rsidRDefault="00C613E3" w:rsidP="00C613E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A l’issue du niveau</w:t>
      </w:r>
      <w:r w:rsidR="00A607B4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>, Gugusse est toujours en tête.</w:t>
      </w:r>
    </w:p>
    <w:p w:rsidR="00A607B4" w:rsidRDefault="00A607B4" w:rsidP="00C613E3">
      <w:pPr>
        <w:pStyle w:val="Paragraphedeliste"/>
        <w:rPr>
          <w:rFonts w:ascii="Arial" w:hAnsi="Arial" w:cs="Arial"/>
        </w:rPr>
      </w:pPr>
    </w:p>
    <w:p w:rsidR="00A607B4" w:rsidRDefault="00A607B4" w:rsidP="00A607B4">
      <w:pPr>
        <w:pStyle w:val="Paragraphedeliste"/>
        <w:rPr>
          <w:rFonts w:ascii="Arial" w:hAnsi="Arial" w:cs="Arial"/>
        </w:rPr>
      </w:pPr>
      <w:r w:rsidRPr="00627DE7">
        <w:rPr>
          <w:rFonts w:ascii="Arial" w:hAnsi="Arial" w:cs="Arial"/>
          <w:b/>
        </w:rPr>
        <w:t>Niveau 12</w:t>
      </w:r>
      <w:r>
        <w:rPr>
          <w:rFonts w:ascii="Arial" w:hAnsi="Arial" w:cs="Arial"/>
        </w:rPr>
        <w:t> :</w:t>
      </w:r>
    </w:p>
    <w:p w:rsidR="00A607B4" w:rsidRDefault="00A607B4" w:rsidP="00A607B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Score de Gugusse, l’acrobate : </w:t>
      </w:r>
      <m:oMath>
        <m:r>
          <w:rPr>
            <w:rFonts w:ascii="Cambria Math" w:hAnsi="Cambria Math" w:cs="Arial"/>
          </w:rPr>
          <m:t>30 XP × 12 =360 XP</m:t>
        </m:r>
      </m:oMath>
      <w:r>
        <w:rPr>
          <w:rFonts w:ascii="Arial" w:hAnsi="Arial" w:cs="Arial"/>
        </w:rPr>
        <w:t xml:space="preserve">  soit 36 fois 2 PH soit 72 PH et 72 PH + 5 PH = 77 PH</w:t>
      </w:r>
    </w:p>
    <w:p w:rsidR="00A607B4" w:rsidRDefault="00A607B4" w:rsidP="00A607B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Score d’Amédée, le </w:t>
      </w:r>
      <w:proofErr w:type="spellStart"/>
      <w:r>
        <w:rPr>
          <w:rFonts w:ascii="Arial" w:hAnsi="Arial" w:cs="Arial"/>
        </w:rPr>
        <w:t>mathémagicien</w:t>
      </w:r>
      <w:proofErr w:type="spellEnd"/>
      <w:r>
        <w:rPr>
          <w:rFonts w:ascii="Arial" w:hAnsi="Arial" w:cs="Arial"/>
        </w:rPr>
        <w:t xml:space="preserve"> : </w:t>
      </w:r>
      <m:oMath>
        <m:r>
          <w:rPr>
            <w:rFonts w:ascii="Cambria Math" w:hAnsi="Cambria Math" w:cs="Arial"/>
          </w:rPr>
          <m:t>12 × 12 =144 XP</m:t>
        </m:r>
      </m:oMath>
      <w:r>
        <w:rPr>
          <w:rFonts w:ascii="Arial" w:hAnsi="Arial" w:cs="Arial"/>
        </w:rPr>
        <w:t xml:space="preserve"> soit 144 / 2 =72 PH et </w:t>
      </w:r>
    </w:p>
    <w:p w:rsidR="00A607B4" w:rsidRDefault="00A607B4" w:rsidP="00A607B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72 PH + 5 PH = 77 PH</w:t>
      </w:r>
    </w:p>
    <w:p w:rsidR="00A607B4" w:rsidRDefault="00A607B4" w:rsidP="00A607B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A l’issue du niveau</w:t>
      </w:r>
      <w:r w:rsidR="00627DE7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>, Gugusse et Amédée sont à égalité.</w:t>
      </w:r>
    </w:p>
    <w:p w:rsidR="00A607B4" w:rsidRDefault="00A607B4" w:rsidP="00A607B4">
      <w:pPr>
        <w:pStyle w:val="Paragraphedeliste"/>
        <w:rPr>
          <w:rFonts w:ascii="Arial" w:hAnsi="Arial" w:cs="Arial"/>
        </w:rPr>
      </w:pPr>
    </w:p>
    <w:p w:rsidR="00A607B4" w:rsidRDefault="00A607B4" w:rsidP="00A607B4">
      <w:pPr>
        <w:pStyle w:val="Paragraphedeliste"/>
        <w:rPr>
          <w:rFonts w:ascii="Arial" w:hAnsi="Arial" w:cs="Arial"/>
        </w:rPr>
      </w:pPr>
      <w:r w:rsidRPr="00627DE7">
        <w:rPr>
          <w:rFonts w:ascii="Arial" w:hAnsi="Arial" w:cs="Arial"/>
          <w:b/>
        </w:rPr>
        <w:t>Niveau 13</w:t>
      </w:r>
      <w:r>
        <w:rPr>
          <w:rFonts w:ascii="Arial" w:hAnsi="Arial" w:cs="Arial"/>
        </w:rPr>
        <w:t> :</w:t>
      </w:r>
    </w:p>
    <w:p w:rsidR="00A607B4" w:rsidRDefault="00A607B4" w:rsidP="00A607B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Score de Gugusse, l’acrobate : </w:t>
      </w:r>
      <m:oMath>
        <m:r>
          <w:rPr>
            <w:rFonts w:ascii="Cambria Math" w:hAnsi="Cambria Math" w:cs="Arial"/>
          </w:rPr>
          <m:t>30 XP × 13 =390 XP</m:t>
        </m:r>
      </m:oMath>
      <w:r>
        <w:rPr>
          <w:rFonts w:ascii="Arial" w:hAnsi="Arial" w:cs="Arial"/>
        </w:rPr>
        <w:t xml:space="preserve">  soit 39 fois 2 PH soit 78 PH et 78 PH + 5 PH = 83 PH</w:t>
      </w:r>
    </w:p>
    <w:p w:rsidR="00A607B4" w:rsidRDefault="00A607B4" w:rsidP="00A607B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 xml:space="preserve">Score d’Amédée, le </w:t>
      </w:r>
      <w:proofErr w:type="spellStart"/>
      <w:r>
        <w:rPr>
          <w:rFonts w:ascii="Arial" w:hAnsi="Arial" w:cs="Arial"/>
        </w:rPr>
        <w:t>mathémagicien</w:t>
      </w:r>
      <w:proofErr w:type="spellEnd"/>
      <w:r>
        <w:rPr>
          <w:rFonts w:ascii="Arial" w:hAnsi="Arial" w:cs="Arial"/>
        </w:rPr>
        <w:t xml:space="preserve"> : </w:t>
      </w:r>
      <m:oMath>
        <m:r>
          <w:rPr>
            <w:rFonts w:ascii="Cambria Math" w:hAnsi="Cambria Math" w:cs="Arial"/>
          </w:rPr>
          <m:t>13 × 13 =169 XP</m:t>
        </m:r>
      </m:oMath>
      <w:r>
        <w:rPr>
          <w:rFonts w:ascii="Arial" w:hAnsi="Arial" w:cs="Arial"/>
        </w:rPr>
        <w:t xml:space="preserve"> soit 169 / 2 =84,5 PH et </w:t>
      </w:r>
    </w:p>
    <w:p w:rsidR="00A607B4" w:rsidRDefault="00A607B4" w:rsidP="00A607B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84,5 PH + 5 PH = 89,5 PH</w:t>
      </w:r>
    </w:p>
    <w:p w:rsidR="00A607B4" w:rsidRDefault="00A607B4" w:rsidP="00A607B4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A l’issue du niveau</w:t>
      </w:r>
      <w:r w:rsidR="00627DE7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>, Amédée a dépassé Gugusse.</w:t>
      </w:r>
    </w:p>
    <w:p w:rsidR="00A607B4" w:rsidRDefault="00A607B4" w:rsidP="00C613E3">
      <w:pPr>
        <w:pStyle w:val="Paragraphedeliste"/>
        <w:rPr>
          <w:rFonts w:ascii="Arial" w:hAnsi="Arial" w:cs="Arial"/>
        </w:rPr>
      </w:pPr>
    </w:p>
    <w:p w:rsidR="00C613E3" w:rsidRDefault="00C613E3" w:rsidP="00C613E3">
      <w:pPr>
        <w:pStyle w:val="Paragraphedeliste"/>
        <w:rPr>
          <w:rFonts w:ascii="Arial" w:hAnsi="Arial" w:cs="Arial"/>
        </w:rPr>
      </w:pPr>
    </w:p>
    <w:p w:rsidR="00C613E3" w:rsidRDefault="00C613E3" w:rsidP="00C613E3">
      <w:pPr>
        <w:pStyle w:val="Paragraphedeliste"/>
        <w:rPr>
          <w:rFonts w:ascii="Arial" w:hAnsi="Arial" w:cs="Arial"/>
        </w:rPr>
      </w:pPr>
    </w:p>
    <w:p w:rsidR="00277D52" w:rsidRPr="00277D52" w:rsidRDefault="00277D52" w:rsidP="00277D52">
      <w:pPr>
        <w:rPr>
          <w:rFonts w:ascii="Arial" w:hAnsi="Arial" w:cs="Arial"/>
          <w:b/>
        </w:rPr>
      </w:pPr>
      <w:r w:rsidRPr="00277D52">
        <w:rPr>
          <w:rFonts w:ascii="Arial" w:hAnsi="Arial" w:cs="Arial"/>
        </w:rPr>
        <w:t xml:space="preserve"> </w:t>
      </w:r>
    </w:p>
    <w:p w:rsidR="00277D52" w:rsidRPr="00277D52" w:rsidRDefault="00277D52" w:rsidP="00277D52">
      <w:pPr>
        <w:pStyle w:val="Paragraphedeliste"/>
        <w:rPr>
          <w:rFonts w:ascii="Arial" w:hAnsi="Arial" w:cs="Arial"/>
        </w:rPr>
      </w:pPr>
    </w:p>
    <w:p w:rsidR="00E809D5" w:rsidRPr="00A30D58" w:rsidRDefault="00E809D5" w:rsidP="00E809D5">
      <w:pPr>
        <w:ind w:left="284"/>
        <w:rPr>
          <w:rFonts w:ascii="Arial" w:hAnsi="Arial" w:cs="Arial"/>
        </w:rPr>
      </w:pPr>
    </w:p>
    <w:p w:rsidR="00E809D5" w:rsidRPr="00A30D58" w:rsidRDefault="00E809D5" w:rsidP="00E809D5">
      <w:pPr>
        <w:ind w:left="284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072"/>
      </w:tblGrid>
      <w:tr w:rsidR="00345FEB" w:rsidRPr="00A30D58" w:rsidTr="004D2A32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4D2A32" w:rsidRDefault="004D2A32" w:rsidP="004D2A32">
            <w:pPr>
              <w:spacing w:after="120"/>
              <w:jc w:val="center"/>
              <w:rPr>
                <w:rFonts w:ascii="Arial" w:hAnsi="Arial" w:cs="Arial"/>
                <w:color w:val="0070C0"/>
              </w:rPr>
            </w:pPr>
            <w:bookmarkStart w:id="2" w:name="_Toc304993269"/>
            <w:r>
              <w:rPr>
                <w:rFonts w:ascii="Arial" w:eastAsia="Times New Roman" w:hAnsi="Arial" w:cs="Arial"/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40FE1152" wp14:editId="6DEB606F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21590</wp:posOffset>
                  </wp:positionV>
                  <wp:extent cx="1133475" cy="1138555"/>
                  <wp:effectExtent l="0" t="0" r="9525" b="4445"/>
                  <wp:wrapTight wrapText="bothSides">
                    <wp:wrapPolygon edited="0">
                      <wp:start x="0" y="0"/>
                      <wp:lineTo x="0" y="21323"/>
                      <wp:lineTo x="21418" y="21323"/>
                      <wp:lineTo x="21418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5FEB" w:rsidRPr="00A30D58">
              <w:rPr>
                <w:rFonts w:ascii="Arial" w:hAnsi="Arial" w:cs="Arial"/>
                <w:color w:val="0070C0"/>
              </w:rPr>
              <w:t>Fiche élève</w:t>
            </w:r>
            <w:bookmarkEnd w:id="2"/>
          </w:p>
          <w:p w:rsidR="00345FEB" w:rsidRPr="00453116" w:rsidRDefault="004D2A32" w:rsidP="004D2A32">
            <w:pPr>
              <w:spacing w:after="120"/>
              <w:jc w:val="center"/>
              <w:rPr>
                <w:rFonts w:ascii="Curlz MT" w:hAnsi="Curlz MT" w:cs="Arial"/>
                <w:b/>
                <w:color w:val="C00000"/>
                <w:sz w:val="24"/>
                <w:szCs w:val="24"/>
              </w:rPr>
            </w:pPr>
            <w:r w:rsidRPr="00453116">
              <w:rPr>
                <w:rFonts w:ascii="Curlz MT" w:hAnsi="Curlz MT" w:cs="Arial"/>
                <w:b/>
                <w:color w:val="C00000"/>
                <w:sz w:val="24"/>
                <w:szCs w:val="24"/>
              </w:rPr>
              <w:t>Héros et Dragons</w:t>
            </w:r>
          </w:p>
        </w:tc>
      </w:tr>
    </w:tbl>
    <w:p w:rsidR="009E1784" w:rsidRDefault="009E1784" w:rsidP="004D2A32"/>
    <w:p w:rsidR="004D2A32" w:rsidRDefault="004D2A32" w:rsidP="009E1784">
      <w:pPr>
        <w:jc w:val="both"/>
        <w:rPr>
          <w:sz w:val="24"/>
          <w:szCs w:val="24"/>
        </w:rPr>
      </w:pPr>
      <w:r>
        <w:t xml:space="preserve">Amédée et Gugusse jouent à </w:t>
      </w:r>
      <w:r w:rsidRPr="00453116">
        <w:rPr>
          <w:rFonts w:ascii="Curlz MT" w:hAnsi="Curlz MT"/>
          <w:b/>
        </w:rPr>
        <w:t>Héros &amp; Dragon</w:t>
      </w:r>
      <w:r w:rsidR="009E1784" w:rsidRPr="00453116">
        <w:rPr>
          <w:rFonts w:ascii="Curlz MT" w:hAnsi="Curlz MT"/>
          <w:b/>
        </w:rPr>
        <w:t>s</w:t>
      </w:r>
      <w:r>
        <w:t>.</w:t>
      </w:r>
    </w:p>
    <w:p w:rsidR="004D2A32" w:rsidRDefault="004D2A32" w:rsidP="009E1784">
      <w:pPr>
        <w:jc w:val="both"/>
      </w:pPr>
      <w:r>
        <w:t xml:space="preserve">C’est un jeu de rôle où il faut incarner un type de personnage : guerrier, acrobate ou </w:t>
      </w:r>
      <w:proofErr w:type="spellStart"/>
      <w:r>
        <w:t>mathémagicien</w:t>
      </w:r>
      <w:proofErr w:type="spellEnd"/>
      <w:r>
        <w:t>.</w:t>
      </w:r>
    </w:p>
    <w:p w:rsidR="004D2A32" w:rsidRDefault="004D2A32" w:rsidP="009E1784">
      <w:pPr>
        <w:jc w:val="both"/>
      </w:pPr>
      <w:r>
        <w:t>Au début de l’aventure, le guerrier a un score de 30 PH (Points d’héroïsme), l’acrob</w:t>
      </w:r>
      <w:r w:rsidR="009E1784">
        <w:t xml:space="preserve">ate et le </w:t>
      </w:r>
      <w:proofErr w:type="spellStart"/>
      <w:r w:rsidR="009E1784">
        <w:t>mathémagicien</w:t>
      </w:r>
      <w:proofErr w:type="spellEnd"/>
      <w:r w:rsidR="009E1784">
        <w:t xml:space="preserve"> ont chacun un score de 5</w:t>
      </w:r>
      <w:r>
        <w:t xml:space="preserve"> PH. </w:t>
      </w:r>
    </w:p>
    <w:p w:rsidR="004D2A32" w:rsidRDefault="004D2A32" w:rsidP="009E1784">
      <w:pPr>
        <w:jc w:val="both"/>
      </w:pPr>
      <w:r>
        <w:t xml:space="preserve">Au cours de l’aventure, les personnages obtiennent des XP (Points d’expérience) selon la règle suivante : </w:t>
      </w:r>
    </w:p>
    <w:p w:rsidR="004D2A32" w:rsidRDefault="004D2A32" w:rsidP="009E1784">
      <w:pPr>
        <w:pStyle w:val="Paragraphedeliste"/>
        <w:numPr>
          <w:ilvl w:val="0"/>
          <w:numId w:val="28"/>
        </w:numPr>
        <w:spacing w:after="0" w:line="240" w:lineRule="auto"/>
        <w:jc w:val="both"/>
      </w:pPr>
      <w:proofErr w:type="gramStart"/>
      <w:r>
        <w:t>le</w:t>
      </w:r>
      <w:proofErr w:type="gramEnd"/>
      <w:r>
        <w:t xml:space="preserve"> guerrier gagne 10</w:t>
      </w:r>
      <w:r w:rsidR="009E1784">
        <w:t xml:space="preserve"> </w:t>
      </w:r>
      <w:r>
        <w:t>XP à chaque niveau passé</w:t>
      </w:r>
      <w:r w:rsidR="00A82EDA">
        <w:t>,</w:t>
      </w:r>
    </w:p>
    <w:p w:rsidR="004D2A32" w:rsidRDefault="004D2A32" w:rsidP="009E1784">
      <w:pPr>
        <w:pStyle w:val="Paragraphedeliste"/>
        <w:numPr>
          <w:ilvl w:val="0"/>
          <w:numId w:val="28"/>
        </w:numPr>
        <w:spacing w:after="0" w:line="240" w:lineRule="auto"/>
        <w:jc w:val="both"/>
      </w:pPr>
      <w:proofErr w:type="gramStart"/>
      <w:r>
        <w:t>l’acrobate</w:t>
      </w:r>
      <w:proofErr w:type="gramEnd"/>
      <w:r>
        <w:t xml:space="preserve"> gagne 30</w:t>
      </w:r>
      <w:r w:rsidR="009E1784">
        <w:t xml:space="preserve"> </w:t>
      </w:r>
      <w:r>
        <w:t>XP à chaque niveau passé</w:t>
      </w:r>
      <w:r w:rsidR="00A82EDA">
        <w:t>,</w:t>
      </w:r>
    </w:p>
    <w:p w:rsidR="004D2A32" w:rsidRDefault="004D2A32" w:rsidP="009E1784">
      <w:pPr>
        <w:pStyle w:val="Paragraphedeliste"/>
        <w:numPr>
          <w:ilvl w:val="0"/>
          <w:numId w:val="28"/>
        </w:numPr>
        <w:spacing w:after="0" w:line="240" w:lineRule="auto"/>
        <w:jc w:val="both"/>
      </w:pPr>
      <w:proofErr w:type="gramStart"/>
      <w:r>
        <w:t>le</w:t>
      </w:r>
      <w:proofErr w:type="gramEnd"/>
      <w:r>
        <w:t xml:space="preserve"> </w:t>
      </w:r>
      <w:proofErr w:type="spellStart"/>
      <w:r>
        <w:t>mathémagicien</w:t>
      </w:r>
      <w:proofErr w:type="spellEnd"/>
      <w:r>
        <w:t xml:space="preserve"> a un nombre total de XP égal au nombre de niveau passé depuis le début du jeu multiplié par lui-même.</w:t>
      </w:r>
    </w:p>
    <w:p w:rsidR="009E1784" w:rsidRDefault="009E1784" w:rsidP="009E1784">
      <w:pPr>
        <w:pStyle w:val="Paragraphedeliste"/>
        <w:spacing w:after="0" w:line="240" w:lineRule="auto"/>
        <w:jc w:val="both"/>
      </w:pPr>
    </w:p>
    <w:p w:rsidR="004D2A32" w:rsidRDefault="00E06C04" w:rsidP="009E1784">
      <w:pPr>
        <w:jc w:val="both"/>
      </w:pPr>
      <w:r>
        <w:t>Ils transforment alors leurs points d’expérience</w:t>
      </w:r>
      <w:r w:rsidR="004D2A32">
        <w:t xml:space="preserve"> </w:t>
      </w:r>
      <w:r>
        <w:t xml:space="preserve">en points d’héroïsme </w:t>
      </w:r>
      <w:r w:rsidR="004D2A32">
        <w:t xml:space="preserve">selon la règle suivante : </w:t>
      </w:r>
    </w:p>
    <w:p w:rsidR="004D2A32" w:rsidRDefault="004D2A32" w:rsidP="009E1784">
      <w:pPr>
        <w:pStyle w:val="Paragraphedeliste"/>
        <w:numPr>
          <w:ilvl w:val="0"/>
          <w:numId w:val="29"/>
        </w:numPr>
        <w:spacing w:after="0" w:line="240" w:lineRule="auto"/>
        <w:jc w:val="both"/>
      </w:pPr>
      <w:proofErr w:type="gramStart"/>
      <w:r>
        <w:t>un</w:t>
      </w:r>
      <w:proofErr w:type="gramEnd"/>
      <w:r>
        <w:t xml:space="preserve"> guerrier </w:t>
      </w:r>
      <w:r w:rsidR="00A82EDA">
        <w:t>transforme</w:t>
      </w:r>
      <w:r>
        <w:t xml:space="preserve"> 20</w:t>
      </w:r>
      <w:r w:rsidR="00E06C04">
        <w:t xml:space="preserve"> </w:t>
      </w:r>
      <w:r>
        <w:t>XP en 3 PH</w:t>
      </w:r>
    </w:p>
    <w:p w:rsidR="004D2A32" w:rsidRDefault="004D2A32" w:rsidP="009E1784">
      <w:pPr>
        <w:pStyle w:val="Paragraphedeliste"/>
        <w:numPr>
          <w:ilvl w:val="0"/>
          <w:numId w:val="29"/>
        </w:numPr>
        <w:spacing w:after="0" w:line="240" w:lineRule="auto"/>
        <w:jc w:val="both"/>
      </w:pPr>
      <w:proofErr w:type="gramStart"/>
      <w:r>
        <w:t>un</w:t>
      </w:r>
      <w:proofErr w:type="gramEnd"/>
      <w:r>
        <w:t xml:space="preserve"> acrobate </w:t>
      </w:r>
      <w:r w:rsidR="00A82EDA">
        <w:t>transforme</w:t>
      </w:r>
      <w:r>
        <w:t xml:space="preserve"> 10</w:t>
      </w:r>
      <w:r w:rsidR="00E06C04">
        <w:t xml:space="preserve"> </w:t>
      </w:r>
      <w:r>
        <w:t>XP en 2</w:t>
      </w:r>
      <w:r w:rsidR="00E06C04">
        <w:t xml:space="preserve"> </w:t>
      </w:r>
      <w:r>
        <w:t>PH</w:t>
      </w:r>
    </w:p>
    <w:p w:rsidR="004D2A32" w:rsidRDefault="004D2A32" w:rsidP="009E1784">
      <w:pPr>
        <w:pStyle w:val="Paragraphedeliste"/>
        <w:numPr>
          <w:ilvl w:val="0"/>
          <w:numId w:val="29"/>
        </w:numPr>
        <w:spacing w:after="0" w:line="240" w:lineRule="auto"/>
        <w:jc w:val="both"/>
      </w:pPr>
      <w:proofErr w:type="gramStart"/>
      <w:r>
        <w:t>un</w:t>
      </w:r>
      <w:proofErr w:type="gramEnd"/>
      <w:r>
        <w:t xml:space="preserve"> </w:t>
      </w:r>
      <w:proofErr w:type="spellStart"/>
      <w:r>
        <w:t>mathémagici</w:t>
      </w:r>
      <w:r w:rsidR="00E06C04">
        <w:t>en</w:t>
      </w:r>
      <w:proofErr w:type="spellEnd"/>
      <w:r w:rsidR="00E06C04">
        <w:t xml:space="preserve"> </w:t>
      </w:r>
      <w:r w:rsidR="00A82EDA">
        <w:t>transforme</w:t>
      </w:r>
      <w:r w:rsidR="00E06C04">
        <w:t xml:space="preserve"> 2 XP en 1 PH</w:t>
      </w:r>
      <w:r>
        <w:t>.</w:t>
      </w:r>
    </w:p>
    <w:p w:rsidR="004D2A32" w:rsidRDefault="004D2A32" w:rsidP="009E1784">
      <w:pPr>
        <w:jc w:val="both"/>
      </w:pPr>
    </w:p>
    <w:p w:rsidR="00E06C04" w:rsidRDefault="004D2A32" w:rsidP="00E06C04">
      <w:pPr>
        <w:pStyle w:val="Paragraphedeliste"/>
        <w:numPr>
          <w:ilvl w:val="0"/>
          <w:numId w:val="30"/>
        </w:numPr>
        <w:jc w:val="both"/>
      </w:pPr>
      <w:r>
        <w:t xml:space="preserve">Amédée et Gugusse ont choisi chacun un type </w:t>
      </w:r>
      <w:r w:rsidR="00E06C04">
        <w:t xml:space="preserve">de </w:t>
      </w:r>
      <w:r>
        <w:t>personnage différent.</w:t>
      </w:r>
      <w:r w:rsidR="00E06C04">
        <w:t xml:space="preserve"> À</w:t>
      </w:r>
      <w:r>
        <w:t xml:space="preserve"> la fin de la soirée de jeu, ils sont au niveau 8.  Gugusse a 16</w:t>
      </w:r>
      <w:r w:rsidR="00E06C04">
        <w:t xml:space="preserve"> PH</w:t>
      </w:r>
      <w:r>
        <w:t xml:space="preserve"> de plus qu’Amédée.</w:t>
      </w:r>
    </w:p>
    <w:p w:rsidR="00453116" w:rsidRDefault="00453116" w:rsidP="00453116">
      <w:pPr>
        <w:pStyle w:val="Paragraphedeliste"/>
        <w:jc w:val="both"/>
      </w:pPr>
      <w:r>
        <w:t>Retrouver le type de personnage</w:t>
      </w:r>
      <w:r w:rsidR="004D2A32">
        <w:t xml:space="preserve"> </w:t>
      </w:r>
      <w:r>
        <w:t xml:space="preserve">joué par Amédée et </w:t>
      </w:r>
      <w:r w:rsidR="00A82EDA">
        <w:t xml:space="preserve">celui joué </w:t>
      </w:r>
      <w:r>
        <w:t>par Gugusse</w:t>
      </w:r>
      <w:r w:rsidR="004D2A32">
        <w:t>.</w:t>
      </w:r>
    </w:p>
    <w:p w:rsidR="00453116" w:rsidRDefault="00453116" w:rsidP="00453116">
      <w:pPr>
        <w:pStyle w:val="Paragraphedeliste"/>
        <w:jc w:val="both"/>
      </w:pPr>
    </w:p>
    <w:p w:rsidR="004D2A32" w:rsidRDefault="004D2A32" w:rsidP="00453116">
      <w:pPr>
        <w:pStyle w:val="Paragraphedeliste"/>
        <w:numPr>
          <w:ilvl w:val="0"/>
          <w:numId w:val="30"/>
        </w:numPr>
        <w:jc w:val="both"/>
      </w:pPr>
      <w:r>
        <w:t>Amédée est désespéré. Demain ils vont reprendre la même partie avec les mêm</w:t>
      </w:r>
      <w:r w:rsidR="00453116">
        <w:t>es personnages. Pensez-vous</w:t>
      </w:r>
      <w:r w:rsidR="00A82EDA">
        <w:t xml:space="preserve"> qu’</w:t>
      </w:r>
      <w:r w:rsidR="00453116">
        <w:t>Amédée</w:t>
      </w:r>
      <w:r>
        <w:t xml:space="preserve"> pourra rattraper Gugusse ? </w:t>
      </w:r>
    </w:p>
    <w:p w:rsidR="004D2A32" w:rsidRDefault="004D2A32" w:rsidP="009E1784">
      <w:pPr>
        <w:jc w:val="both"/>
      </w:pPr>
    </w:p>
    <w:p w:rsidR="004D2A32" w:rsidRDefault="004D2A32" w:rsidP="009E1784">
      <w:pPr>
        <w:jc w:val="both"/>
      </w:pPr>
    </w:p>
    <w:p w:rsidR="00133227" w:rsidRPr="00A30D58" w:rsidRDefault="00133227" w:rsidP="009E1784">
      <w:pPr>
        <w:jc w:val="both"/>
        <w:rPr>
          <w:rFonts w:ascii="Arial" w:hAnsi="Arial" w:cs="Arial"/>
        </w:rPr>
      </w:pPr>
    </w:p>
    <w:sectPr w:rsidR="00133227" w:rsidRPr="00A30D58" w:rsidSect="00C6432A">
      <w:footerReference w:type="default" r:id="rId9"/>
      <w:pgSz w:w="11906" w:h="16838"/>
      <w:pgMar w:top="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C6" w:rsidRDefault="00711AC6">
      <w:pPr>
        <w:spacing w:after="0" w:line="240" w:lineRule="auto"/>
      </w:pPr>
      <w:r>
        <w:separator/>
      </w:r>
    </w:p>
  </w:endnote>
  <w:endnote w:type="continuationSeparator" w:id="0">
    <w:p w:rsidR="00711AC6" w:rsidRDefault="0071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1F" w:rsidRDefault="00C4271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264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C6" w:rsidRDefault="00711AC6">
      <w:pPr>
        <w:spacing w:after="0" w:line="240" w:lineRule="auto"/>
      </w:pPr>
      <w:r>
        <w:separator/>
      </w:r>
    </w:p>
  </w:footnote>
  <w:footnote w:type="continuationSeparator" w:id="0">
    <w:p w:rsidR="00711AC6" w:rsidRDefault="0071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386"/>
    <w:multiLevelType w:val="hybridMultilevel"/>
    <w:tmpl w:val="D2F0C7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523"/>
    <w:multiLevelType w:val="hybridMultilevel"/>
    <w:tmpl w:val="41C20A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0CBB"/>
    <w:multiLevelType w:val="hybridMultilevel"/>
    <w:tmpl w:val="208CEFDC"/>
    <w:lvl w:ilvl="0" w:tplc="74CE5E2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8E60D49"/>
    <w:multiLevelType w:val="hybridMultilevel"/>
    <w:tmpl w:val="F0906F84"/>
    <w:lvl w:ilvl="0" w:tplc="652A8B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841"/>
    <w:multiLevelType w:val="hybridMultilevel"/>
    <w:tmpl w:val="F7784B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BE9"/>
    <w:multiLevelType w:val="hybridMultilevel"/>
    <w:tmpl w:val="FE42E562"/>
    <w:lvl w:ilvl="0" w:tplc="BF20C1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F41B1C"/>
    <w:multiLevelType w:val="hybridMultilevel"/>
    <w:tmpl w:val="92009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56FB8"/>
    <w:multiLevelType w:val="hybridMultilevel"/>
    <w:tmpl w:val="51022D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38A9"/>
    <w:multiLevelType w:val="hybridMultilevel"/>
    <w:tmpl w:val="D632E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032E"/>
    <w:multiLevelType w:val="hybridMultilevel"/>
    <w:tmpl w:val="7B40B5C8"/>
    <w:lvl w:ilvl="0" w:tplc="040C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 w15:restartNumberingAfterBreak="0">
    <w:nsid w:val="27313A8A"/>
    <w:multiLevelType w:val="hybridMultilevel"/>
    <w:tmpl w:val="E66A2516"/>
    <w:lvl w:ilvl="0" w:tplc="224AB3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E76C6"/>
    <w:multiLevelType w:val="hybridMultilevel"/>
    <w:tmpl w:val="BFE658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262A0"/>
    <w:multiLevelType w:val="hybridMultilevel"/>
    <w:tmpl w:val="1FC06E2E"/>
    <w:lvl w:ilvl="0" w:tplc="D6784E8E">
      <w:start w:val="120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D0256E0"/>
    <w:multiLevelType w:val="hybridMultilevel"/>
    <w:tmpl w:val="13BC958E"/>
    <w:lvl w:ilvl="0" w:tplc="040C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4" w15:restartNumberingAfterBreak="0">
    <w:nsid w:val="39412DDE"/>
    <w:multiLevelType w:val="hybridMultilevel"/>
    <w:tmpl w:val="81146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D7DB7"/>
    <w:multiLevelType w:val="hybridMultilevel"/>
    <w:tmpl w:val="293AF620"/>
    <w:lvl w:ilvl="0" w:tplc="7C4E23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A3B19"/>
    <w:multiLevelType w:val="hybridMultilevel"/>
    <w:tmpl w:val="54EC5F8E"/>
    <w:lvl w:ilvl="0" w:tplc="040C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7" w15:restartNumberingAfterBreak="0">
    <w:nsid w:val="43D506F5"/>
    <w:multiLevelType w:val="hybridMultilevel"/>
    <w:tmpl w:val="119CF18C"/>
    <w:lvl w:ilvl="0" w:tplc="17D0C59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31616"/>
    <w:multiLevelType w:val="hybridMultilevel"/>
    <w:tmpl w:val="4A18EC7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A253207"/>
    <w:multiLevelType w:val="hybridMultilevel"/>
    <w:tmpl w:val="253CB482"/>
    <w:lvl w:ilvl="0" w:tplc="C8D2B8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7E122F"/>
    <w:multiLevelType w:val="hybridMultilevel"/>
    <w:tmpl w:val="77487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F28A0"/>
    <w:multiLevelType w:val="hybridMultilevel"/>
    <w:tmpl w:val="C144F026"/>
    <w:lvl w:ilvl="0" w:tplc="D922A9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A24DC"/>
    <w:multiLevelType w:val="hybridMultilevel"/>
    <w:tmpl w:val="B1FC864E"/>
    <w:lvl w:ilvl="0" w:tplc="138A09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814297"/>
    <w:multiLevelType w:val="hybridMultilevel"/>
    <w:tmpl w:val="73E0B862"/>
    <w:lvl w:ilvl="0" w:tplc="BE569F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D1883"/>
    <w:multiLevelType w:val="hybridMultilevel"/>
    <w:tmpl w:val="D1D215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31935"/>
    <w:multiLevelType w:val="hybridMultilevel"/>
    <w:tmpl w:val="F29CE778"/>
    <w:lvl w:ilvl="0" w:tplc="C8D2B8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34A89"/>
    <w:multiLevelType w:val="hybridMultilevel"/>
    <w:tmpl w:val="3210EC68"/>
    <w:lvl w:ilvl="0" w:tplc="180028F0">
      <w:start w:val="1"/>
      <w:numFmt w:val="bullet"/>
      <w:lvlText w:val=""/>
      <w:lvlJc w:val="left"/>
      <w:pPr>
        <w:ind w:left="57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E2258"/>
    <w:multiLevelType w:val="hybridMultilevel"/>
    <w:tmpl w:val="C1DA4C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746A2"/>
    <w:multiLevelType w:val="hybridMultilevel"/>
    <w:tmpl w:val="32B8229E"/>
    <w:lvl w:ilvl="0" w:tplc="5066A7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E11F0"/>
    <w:multiLevelType w:val="hybridMultilevel"/>
    <w:tmpl w:val="BDEEC2F6"/>
    <w:lvl w:ilvl="0" w:tplc="D2E42A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475DA"/>
    <w:multiLevelType w:val="hybridMultilevel"/>
    <w:tmpl w:val="D86406F8"/>
    <w:lvl w:ilvl="0" w:tplc="C8D2B8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E6ECE"/>
    <w:multiLevelType w:val="hybridMultilevel"/>
    <w:tmpl w:val="A75630CE"/>
    <w:lvl w:ilvl="0" w:tplc="DBF4BF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13"/>
  </w:num>
  <w:num w:numId="5">
    <w:abstractNumId w:val="16"/>
  </w:num>
  <w:num w:numId="6">
    <w:abstractNumId w:val="20"/>
  </w:num>
  <w:num w:numId="7">
    <w:abstractNumId w:val="9"/>
  </w:num>
  <w:num w:numId="8">
    <w:abstractNumId w:val="11"/>
  </w:num>
  <w:num w:numId="9">
    <w:abstractNumId w:val="14"/>
  </w:num>
  <w:num w:numId="10">
    <w:abstractNumId w:val="0"/>
  </w:num>
  <w:num w:numId="11">
    <w:abstractNumId w:val="25"/>
  </w:num>
  <w:num w:numId="12">
    <w:abstractNumId w:val="15"/>
  </w:num>
  <w:num w:numId="13">
    <w:abstractNumId w:val="22"/>
  </w:num>
  <w:num w:numId="14">
    <w:abstractNumId w:val="28"/>
  </w:num>
  <w:num w:numId="15">
    <w:abstractNumId w:val="3"/>
  </w:num>
  <w:num w:numId="16">
    <w:abstractNumId w:val="29"/>
  </w:num>
  <w:num w:numId="17">
    <w:abstractNumId w:val="8"/>
  </w:num>
  <w:num w:numId="18">
    <w:abstractNumId w:val="24"/>
  </w:num>
  <w:num w:numId="19">
    <w:abstractNumId w:val="4"/>
  </w:num>
  <w:num w:numId="20">
    <w:abstractNumId w:val="1"/>
  </w:num>
  <w:num w:numId="21">
    <w:abstractNumId w:val="19"/>
  </w:num>
  <w:num w:numId="22">
    <w:abstractNumId w:val="17"/>
  </w:num>
  <w:num w:numId="23">
    <w:abstractNumId w:val="30"/>
  </w:num>
  <w:num w:numId="24">
    <w:abstractNumId w:val="12"/>
  </w:num>
  <w:num w:numId="25">
    <w:abstractNumId w:val="6"/>
  </w:num>
  <w:num w:numId="26">
    <w:abstractNumId w:val="5"/>
  </w:num>
  <w:num w:numId="27">
    <w:abstractNumId w:val="31"/>
  </w:num>
  <w:num w:numId="28">
    <w:abstractNumId w:val="23"/>
  </w:num>
  <w:num w:numId="29">
    <w:abstractNumId w:val="21"/>
  </w:num>
  <w:num w:numId="30">
    <w:abstractNumId w:val="7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D6"/>
    <w:rsid w:val="000559C3"/>
    <w:rsid w:val="000747E4"/>
    <w:rsid w:val="000777A9"/>
    <w:rsid w:val="000A7771"/>
    <w:rsid w:val="000C0214"/>
    <w:rsid w:val="000D1D7A"/>
    <w:rsid w:val="000E5C28"/>
    <w:rsid w:val="00123B58"/>
    <w:rsid w:val="00127DA4"/>
    <w:rsid w:val="00130E84"/>
    <w:rsid w:val="00133227"/>
    <w:rsid w:val="00154496"/>
    <w:rsid w:val="00164359"/>
    <w:rsid w:val="00185F35"/>
    <w:rsid w:val="001868C9"/>
    <w:rsid w:val="001A35F5"/>
    <w:rsid w:val="001B00B2"/>
    <w:rsid w:val="001B3AE0"/>
    <w:rsid w:val="001B7825"/>
    <w:rsid w:val="001F3D01"/>
    <w:rsid w:val="00207B38"/>
    <w:rsid w:val="00214951"/>
    <w:rsid w:val="0022553F"/>
    <w:rsid w:val="00270B90"/>
    <w:rsid w:val="00277D52"/>
    <w:rsid w:val="00295D19"/>
    <w:rsid w:val="002B753D"/>
    <w:rsid w:val="002D24CB"/>
    <w:rsid w:val="002D643E"/>
    <w:rsid w:val="002F2BDC"/>
    <w:rsid w:val="00302F84"/>
    <w:rsid w:val="003232D2"/>
    <w:rsid w:val="00345FEB"/>
    <w:rsid w:val="00374545"/>
    <w:rsid w:val="003A75A6"/>
    <w:rsid w:val="003D51A5"/>
    <w:rsid w:val="00401E67"/>
    <w:rsid w:val="00417559"/>
    <w:rsid w:val="00422A21"/>
    <w:rsid w:val="00424931"/>
    <w:rsid w:val="00434F24"/>
    <w:rsid w:val="00447F6D"/>
    <w:rsid w:val="00453116"/>
    <w:rsid w:val="004829C9"/>
    <w:rsid w:val="00483613"/>
    <w:rsid w:val="004906FB"/>
    <w:rsid w:val="004A76C2"/>
    <w:rsid w:val="004B4535"/>
    <w:rsid w:val="004C7F09"/>
    <w:rsid w:val="004D2A32"/>
    <w:rsid w:val="004E51E1"/>
    <w:rsid w:val="004F0B06"/>
    <w:rsid w:val="004F55E4"/>
    <w:rsid w:val="0050330C"/>
    <w:rsid w:val="00563FBB"/>
    <w:rsid w:val="005A4BF3"/>
    <w:rsid w:val="005B1828"/>
    <w:rsid w:val="005D7AD4"/>
    <w:rsid w:val="005E439D"/>
    <w:rsid w:val="005E493D"/>
    <w:rsid w:val="00627DE7"/>
    <w:rsid w:val="00676B00"/>
    <w:rsid w:val="006822C3"/>
    <w:rsid w:val="006965B6"/>
    <w:rsid w:val="006A08CB"/>
    <w:rsid w:val="006C0D77"/>
    <w:rsid w:val="006C2E26"/>
    <w:rsid w:val="006D5058"/>
    <w:rsid w:val="00711AC6"/>
    <w:rsid w:val="00733A0E"/>
    <w:rsid w:val="00733EB5"/>
    <w:rsid w:val="00787548"/>
    <w:rsid w:val="007D455C"/>
    <w:rsid w:val="00873AE3"/>
    <w:rsid w:val="009040CA"/>
    <w:rsid w:val="00937250"/>
    <w:rsid w:val="00987B70"/>
    <w:rsid w:val="009A011B"/>
    <w:rsid w:val="009E1784"/>
    <w:rsid w:val="009F5C65"/>
    <w:rsid w:val="00A019B5"/>
    <w:rsid w:val="00A02396"/>
    <w:rsid w:val="00A27592"/>
    <w:rsid w:val="00A30D58"/>
    <w:rsid w:val="00A607B4"/>
    <w:rsid w:val="00A63714"/>
    <w:rsid w:val="00A82EDA"/>
    <w:rsid w:val="00A86FE2"/>
    <w:rsid w:val="00AC1B69"/>
    <w:rsid w:val="00B06981"/>
    <w:rsid w:val="00B554D3"/>
    <w:rsid w:val="00B61641"/>
    <w:rsid w:val="00B77C28"/>
    <w:rsid w:val="00B90AED"/>
    <w:rsid w:val="00B938E8"/>
    <w:rsid w:val="00BC4A6B"/>
    <w:rsid w:val="00C02649"/>
    <w:rsid w:val="00C220D6"/>
    <w:rsid w:val="00C33AA4"/>
    <w:rsid w:val="00C4271F"/>
    <w:rsid w:val="00C613E3"/>
    <w:rsid w:val="00C6432A"/>
    <w:rsid w:val="00C66B3B"/>
    <w:rsid w:val="00C719C1"/>
    <w:rsid w:val="00C92BB7"/>
    <w:rsid w:val="00D1135C"/>
    <w:rsid w:val="00D1341E"/>
    <w:rsid w:val="00D31D87"/>
    <w:rsid w:val="00D34970"/>
    <w:rsid w:val="00D44B75"/>
    <w:rsid w:val="00D81C56"/>
    <w:rsid w:val="00DA475E"/>
    <w:rsid w:val="00DB6F44"/>
    <w:rsid w:val="00DF22AD"/>
    <w:rsid w:val="00DF2A15"/>
    <w:rsid w:val="00E00F9E"/>
    <w:rsid w:val="00E06C04"/>
    <w:rsid w:val="00E36D70"/>
    <w:rsid w:val="00E63D62"/>
    <w:rsid w:val="00E809D5"/>
    <w:rsid w:val="00E83B79"/>
    <w:rsid w:val="00E86FD0"/>
    <w:rsid w:val="00E93907"/>
    <w:rsid w:val="00EA2E53"/>
    <w:rsid w:val="00EB0F50"/>
    <w:rsid w:val="00EC5324"/>
    <w:rsid w:val="00ED4A08"/>
    <w:rsid w:val="00EE6270"/>
    <w:rsid w:val="00EF3AE5"/>
    <w:rsid w:val="00F05AC9"/>
    <w:rsid w:val="00F161BC"/>
    <w:rsid w:val="00F32E8F"/>
    <w:rsid w:val="00FC175E"/>
    <w:rsid w:val="00FC27F7"/>
    <w:rsid w:val="00FD605A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B9EA"/>
  <w15:docId w15:val="{EFC290CF-26C7-4FC8-B770-2ACD094D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uiPriority w:val="99"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qFormat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semiHidden/>
    <w:unhideWhenUsed/>
  </w:style>
  <w:style w:type="character" w:styleId="Lienhypertexte">
    <w:name w:val="Hyperlink"/>
    <w:unhideWhenUsed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2553F"/>
    <w:pPr>
      <w:ind w:left="720"/>
      <w:contextualSpacing/>
    </w:pPr>
  </w:style>
  <w:style w:type="character" w:styleId="lev">
    <w:name w:val="Strong"/>
    <w:uiPriority w:val="22"/>
    <w:qFormat/>
    <w:rsid w:val="0022553F"/>
    <w:rPr>
      <w:b/>
      <w:bCs/>
    </w:rPr>
  </w:style>
  <w:style w:type="character" w:styleId="CitationHTML">
    <w:name w:val="HTML Cite"/>
    <w:uiPriority w:val="99"/>
    <w:semiHidden/>
    <w:unhideWhenUsed/>
    <w:rsid w:val="0022553F"/>
    <w:rPr>
      <w:i/>
      <w:iCs/>
    </w:rPr>
  </w:style>
  <w:style w:type="table" w:styleId="Grilledutableau">
    <w:name w:val="Table Grid"/>
    <w:basedOn w:val="TableauNormal"/>
    <w:uiPriority w:val="59"/>
    <w:rsid w:val="00434F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7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TRAIN A PRENDRE</vt:lpstr>
    </vt:vector>
  </TitlesOfParts>
  <Company>Hewlett-Packard Company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TRAIN A PRENDRE</dc:title>
  <dc:creator>LEFEVRE</dc:creator>
  <cp:lastModifiedBy>master</cp:lastModifiedBy>
  <cp:revision>2</cp:revision>
  <cp:lastPrinted>2018-03-02T15:38:00Z</cp:lastPrinted>
  <dcterms:created xsi:type="dcterms:W3CDTF">2019-03-01T11:11:00Z</dcterms:created>
  <dcterms:modified xsi:type="dcterms:W3CDTF">2019-03-01T11:11:00Z</dcterms:modified>
</cp:coreProperties>
</file>