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8FE" w:rsidRDefault="00B85A01" w:rsidP="007138FE">
      <w:pPr>
        <w:spacing w:after="0"/>
      </w:pPr>
      <w:bookmarkStart w:id="0" w:name="_GoBack"/>
      <w:bookmarkEnd w:id="0"/>
      <w:r>
        <w:rPr>
          <w:noProof/>
        </w:rPr>
        <mc:AlternateContent>
          <mc:Choice Requires="wps">
            <w:drawing>
              <wp:anchor distT="45720" distB="45720" distL="114300" distR="114300" simplePos="0" relativeHeight="251659264" behindDoc="0" locked="0" layoutInCell="1" allowOverlap="1">
                <wp:simplePos x="0" y="0"/>
                <wp:positionH relativeFrom="column">
                  <wp:posOffset>2426335</wp:posOffset>
                </wp:positionH>
                <wp:positionV relativeFrom="paragraph">
                  <wp:posOffset>-6350</wp:posOffset>
                </wp:positionV>
                <wp:extent cx="3216275" cy="52070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8FE" w:rsidRPr="007138FE" w:rsidRDefault="007138FE">
                            <w:pPr>
                              <w:rPr>
                                <w:rFonts w:ascii="Arial" w:hAnsi="Arial" w:cs="Arial"/>
                                <w:sz w:val="36"/>
                                <w:szCs w:val="36"/>
                              </w:rPr>
                            </w:pPr>
                            <w:r w:rsidRPr="007138FE">
                              <w:rPr>
                                <w:rFonts w:ascii="Arial" w:hAnsi="Arial" w:cs="Arial"/>
                                <w:sz w:val="36"/>
                                <w:szCs w:val="36"/>
                              </w:rPr>
                              <w:t>Liaison Tro</w:t>
                            </w:r>
                            <w:r>
                              <w:rPr>
                                <w:rFonts w:ascii="Arial" w:hAnsi="Arial" w:cs="Arial"/>
                                <w:sz w:val="36"/>
                                <w:szCs w:val="36"/>
                              </w:rPr>
                              <w:t>i</w:t>
                            </w:r>
                            <w:r w:rsidRPr="007138FE">
                              <w:rPr>
                                <w:rFonts w:ascii="Arial" w:hAnsi="Arial" w:cs="Arial"/>
                                <w:sz w:val="36"/>
                                <w:szCs w:val="36"/>
                              </w:rPr>
                              <w:t>sième-Seconde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1.05pt;margin-top:-.5pt;width:253.25pt;height:4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" stroked="f">
                <v:textbox style="mso-fit-shape-to-text:t">
                  <w:txbxContent>
                    <w:p w:rsidR="007138FE" w:rsidRPr="007138FE" w:rsidRDefault="007138FE">
                      <w:pPr>
                        <w:rPr>
                          <w:rFonts w:ascii="Arial" w:hAnsi="Arial" w:cs="Arial"/>
                          <w:sz w:val="36"/>
                          <w:szCs w:val="36"/>
                        </w:rPr>
                      </w:pPr>
                      <w:r w:rsidRPr="007138FE">
                        <w:rPr>
                          <w:rFonts w:ascii="Arial" w:hAnsi="Arial" w:cs="Arial"/>
                          <w:sz w:val="36"/>
                          <w:szCs w:val="36"/>
                        </w:rPr>
                        <w:t>Liaison Tro</w:t>
                      </w:r>
                      <w:r>
                        <w:rPr>
                          <w:rFonts w:ascii="Arial" w:hAnsi="Arial" w:cs="Arial"/>
                          <w:sz w:val="36"/>
                          <w:szCs w:val="36"/>
                        </w:rPr>
                        <w:t>i</w:t>
                      </w:r>
                      <w:r w:rsidRPr="007138FE">
                        <w:rPr>
                          <w:rFonts w:ascii="Arial" w:hAnsi="Arial" w:cs="Arial"/>
                          <w:sz w:val="36"/>
                          <w:szCs w:val="36"/>
                        </w:rPr>
                        <w:t>sième-Seconde</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-139700</wp:posOffset>
                </wp:positionH>
                <wp:positionV relativeFrom="paragraph">
                  <wp:posOffset>-226695</wp:posOffset>
                </wp:positionV>
                <wp:extent cx="1793240" cy="2471420"/>
                <wp:effectExtent l="3175" t="1905" r="3810" b="3175"/>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47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8FE" w:rsidRDefault="007138FE">
                            <w:r>
                              <w:rPr>
                                <w:noProof/>
                              </w:rPr>
                              <w:drawing>
                                <wp:inline distT="0" distB="0" distL="0" distR="0" wp14:anchorId="2E51940F" wp14:editId="0AA9D7E6">
                                  <wp:extent cx="1581150" cy="2208865"/>
                                  <wp:effectExtent l="0" t="0" r="0" b="0"/>
                                  <wp:docPr id="2" name="Image 2" descr="Résultat de recherche d'images pour &quot;affiche semaine des maths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ffiche semaine des maths 2018&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511" cy="22261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1pt;margin-top:-17.85pt;width:141.2pt;height:19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" stroked="f">
                <v:textbox>
                  <w:txbxContent>
                    <w:p w:rsidR="007138FE" w:rsidRDefault="007138FE">
                      <w:r>
                        <w:rPr>
                          <w:noProof/>
                        </w:rPr>
                        <w:drawing>
                          <wp:inline distT="0" distB="0" distL="0" distR="0" wp14:anchorId="2E51940F" wp14:editId="0AA9D7E6">
                            <wp:extent cx="1581150" cy="2208865"/>
                            <wp:effectExtent l="0" t="0" r="0" b="0"/>
                            <wp:docPr id="2" name="Image 2" descr="Résultat de recherche d'images pour &quot;affiche semaine des maths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ffiche semaine des maths 2018&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511" cy="2226133"/>
                                    </a:xfrm>
                                    <a:prstGeom prst="rect">
                                      <a:avLst/>
                                    </a:prstGeom>
                                    <a:noFill/>
                                    <a:ln>
                                      <a:noFill/>
                                    </a:ln>
                                  </pic:spPr>
                                </pic:pic>
                              </a:graphicData>
                            </a:graphic>
                          </wp:inline>
                        </w:drawing>
                      </w:r>
                    </w:p>
                  </w:txbxContent>
                </v:textbox>
                <w10:wrap type="square"/>
              </v:shape>
            </w:pict>
          </mc:Fallback>
        </mc:AlternateContent>
      </w:r>
    </w:p>
    <w:p w:rsidR="007138FE" w:rsidRDefault="00B85A01" w:rsidP="007138FE">
      <w:pPr>
        <w:spacing w:after="0"/>
      </w:pPr>
      <w:r>
        <w:rPr>
          <w:noProof/>
        </w:rPr>
        <mc:AlternateContent>
          <mc:Choice Requires="wps">
            <w:drawing>
              <wp:anchor distT="45720" distB="45720" distL="114300" distR="114300" simplePos="0" relativeHeight="251663360" behindDoc="0" locked="0" layoutInCell="1" allowOverlap="1">
                <wp:simplePos x="0" y="0"/>
                <wp:positionH relativeFrom="column">
                  <wp:posOffset>3053080</wp:posOffset>
                </wp:positionH>
                <wp:positionV relativeFrom="paragraph">
                  <wp:posOffset>410210</wp:posOffset>
                </wp:positionV>
                <wp:extent cx="1888490" cy="1485265"/>
                <wp:effectExtent l="10160" t="6985" r="6350" b="1270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485265"/>
                        </a:xfrm>
                        <a:prstGeom prst="rect">
                          <a:avLst/>
                        </a:prstGeom>
                        <a:solidFill>
                          <a:srgbClr val="FFFFFF"/>
                        </a:solidFill>
                        <a:ln w="9525">
                          <a:solidFill>
                            <a:schemeClr val="bg1">
                              <a:lumMod val="100000"/>
                              <a:lumOff val="0"/>
                            </a:schemeClr>
                          </a:solidFill>
                          <a:miter lim="800000"/>
                          <a:headEnd/>
                          <a:tailEnd/>
                        </a:ln>
                      </wps:spPr>
                      <wps:txbx>
                        <w:txbxContent>
                          <w:p w:rsidR="00F01F9C" w:rsidRDefault="00F01F9C">
                            <w:r>
                              <w:rPr>
                                <w:noProof/>
                              </w:rPr>
                              <w:drawing>
                                <wp:inline distT="0" distB="0" distL="0" distR="0" wp14:anchorId="16613022" wp14:editId="2980517C">
                                  <wp:extent cx="1696085" cy="1232062"/>
                                  <wp:effectExtent l="0" t="0" r="0" b="0"/>
                                  <wp:docPr id="1" name="Image 1" descr="Résultat de recherche d'images pour &quot;faucon millen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ucon millenium&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085" cy="1232062"/>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240.4pt;margin-top:32.3pt;width:148.7pt;height:116.9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" strokecolor="white [3212]">
                <v:textbox style="mso-fit-shape-to-text:t">
                  <w:txbxContent>
                    <w:p w:rsidR="00F01F9C" w:rsidRDefault="00F01F9C">
                      <w:r>
                        <w:rPr>
                          <w:noProof/>
                        </w:rPr>
                        <w:drawing>
                          <wp:inline distT="0" distB="0" distL="0" distR="0" wp14:anchorId="16613022" wp14:editId="2980517C">
                            <wp:extent cx="1696085" cy="1232062"/>
                            <wp:effectExtent l="0" t="0" r="0" b="0"/>
                            <wp:docPr id="1" name="Image 1" descr="Résultat de recherche d'images pour &quot;faucon millen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ucon millenium&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085" cy="1232062"/>
                                    </a:xfrm>
                                    <a:prstGeom prst="rect">
                                      <a:avLst/>
                                    </a:prstGeom>
                                    <a:noFill/>
                                    <a:ln>
                                      <a:noFill/>
                                    </a:ln>
                                  </pic:spPr>
                                </pic:pic>
                              </a:graphicData>
                            </a:graphic>
                          </wp:inline>
                        </w:drawing>
                      </w:r>
                    </w:p>
                  </w:txbxContent>
                </v:textbox>
                <w10:wrap type="square"/>
              </v:shape>
            </w:pict>
          </mc:Fallback>
        </mc:AlternateContent>
      </w:r>
    </w:p>
    <w:p w:rsidR="007138FE" w:rsidRDefault="00B85A01" w:rsidP="007138FE">
      <w:pPr>
        <w:spacing w:after="0"/>
      </w:pPr>
      <w:r>
        <w:rPr>
          <w:noProof/>
        </w:rPr>
        <mc:AlternateContent>
          <mc:Choice Requires="wps">
            <w:drawing>
              <wp:anchor distT="45720" distB="45720" distL="114300" distR="114300" simplePos="0" relativeHeight="251665408" behindDoc="0" locked="0" layoutInCell="1" allowOverlap="1">
                <wp:simplePos x="0" y="0"/>
                <wp:positionH relativeFrom="column">
                  <wp:posOffset>190500</wp:posOffset>
                </wp:positionH>
                <wp:positionV relativeFrom="paragraph">
                  <wp:posOffset>59055</wp:posOffset>
                </wp:positionV>
                <wp:extent cx="2680335" cy="1606550"/>
                <wp:effectExtent l="9525" t="5715" r="5715" b="6985"/>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606550"/>
                        </a:xfrm>
                        <a:prstGeom prst="rect">
                          <a:avLst/>
                        </a:prstGeom>
                        <a:solidFill>
                          <a:srgbClr val="FFFFFF"/>
                        </a:solidFill>
                        <a:ln w="9525">
                          <a:solidFill>
                            <a:schemeClr val="bg1">
                              <a:lumMod val="100000"/>
                              <a:lumOff val="0"/>
                            </a:schemeClr>
                          </a:solidFill>
                          <a:miter lim="800000"/>
                          <a:headEnd/>
                          <a:tailEnd/>
                        </a:ln>
                      </wps:spPr>
                      <wps:txbx>
                        <w:txbxContent>
                          <w:p w:rsidR="00F01F9C" w:rsidRDefault="0024265A">
                            <w:r>
                              <w:rPr>
                                <w:color w:val="0070C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1.35pt;height:69.75pt" fillcolor="#063" strokecolor="green">
                                  <v:fill r:id="rId10" o:title="Papier Kraft" type="tile"/>
                                  <v:stroke r:id="rId11" o:title=""/>
                                  <v:shadow on="t" type="perspective" color="#c7dfd3" opacity="52429f" origin="-.5,-.5" offset="-26pt,-36pt" matrix="1.25,,,1.25"/>
                                  <v:textpath style="font-family:&quot;Times New Roman&quot;;font-size:20pt;font-weight:bold;font-style:italic;v-text-kern:t" trim="t" fitpath="t" string="Que la force soit &#10;       avec toi&#10;"/>
                                </v:shape>
                              </w:pi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29" type="#_x0000_t202" style="position:absolute;margin-left:15pt;margin-top:4.65pt;width:211.05pt;height:126.5pt;z-index:25166540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" strokecolor="white [3212]">
                <v:textbox style="mso-fit-shape-to-text:t">
                  <w:txbxContent>
                    <w:p w:rsidR="00F01F9C" w:rsidRDefault="0024265A">
                      <w:r>
                        <w:rPr>
                          <w:color w:val="0070C0"/>
                          <w:sz w:val="40"/>
                          <w:szCs w:val="40"/>
                        </w:rPr>
                        <w:pict>
                          <v:shape id="_x0000_i1025" type="#_x0000_t136" style="width:161.35pt;height:69.75pt" fillcolor="#063" strokecolor="green">
                            <v:fill r:id="rId10" o:title="Papier Kraft" type="tile"/>
                            <v:stroke r:id="rId11" o:title=""/>
                            <v:shadow on="t" type="perspective" color="#c7dfd3" opacity="52429f" origin="-.5,-.5" offset="-26pt,-36pt" matrix="1.25,,,1.25"/>
                            <v:textpath style="font-family:&quot;Times New Roman&quot;;font-size:20pt;font-weight:bold;font-style:italic;v-text-kern:t" trim="t" fitpath="t" string="Que la force soit &#10;       avec toi&#10;"/>
                          </v:shape>
                        </w:pict>
                      </w:r>
                    </w:p>
                  </w:txbxContent>
                </v:textbox>
                <w10:wrap type="square"/>
              </v:shape>
            </w:pict>
          </mc:Fallback>
        </mc:AlternateContent>
      </w:r>
    </w:p>
    <w:p w:rsidR="007138FE" w:rsidRPr="00606B4C" w:rsidRDefault="00F01F9C" w:rsidP="00F01F9C">
      <w:pPr>
        <w:spacing w:after="0"/>
        <w:ind w:left="1416" w:firstLine="708"/>
        <w:rPr>
          <w:rFonts w:ascii="Arial" w:hAnsi="Arial" w:cs="Arial"/>
        </w:rPr>
      </w:pPr>
      <w:r>
        <w:rPr>
          <w:color w:val="0070C0"/>
          <w:sz w:val="40"/>
          <w:szCs w:val="40"/>
        </w:rPr>
        <w:t xml:space="preserve">  </w:t>
      </w:r>
      <w:r>
        <w:rPr>
          <w:color w:val="0070C0"/>
          <w:sz w:val="40"/>
          <w:szCs w:val="40"/>
        </w:rPr>
        <w:tab/>
      </w:r>
      <w:r>
        <w:rPr>
          <w:color w:val="0070C0"/>
          <w:sz w:val="40"/>
          <w:szCs w:val="40"/>
        </w:rPr>
        <w:tab/>
      </w:r>
      <w:r>
        <w:rPr>
          <w:color w:val="0070C0"/>
          <w:sz w:val="40"/>
          <w:szCs w:val="40"/>
        </w:rPr>
        <w:tab/>
      </w:r>
      <w:r w:rsidRPr="00606B4C">
        <w:rPr>
          <w:rFonts w:ascii="Arial" w:hAnsi="Arial" w:cs="Arial"/>
          <w:color w:val="0070C0"/>
          <w:sz w:val="40"/>
          <w:szCs w:val="40"/>
        </w:rPr>
        <w:t xml:space="preserve"> </w:t>
      </w:r>
      <w:r w:rsidRPr="00606B4C">
        <w:rPr>
          <w:rFonts w:ascii="Arial" w:hAnsi="Arial" w:cs="Arial"/>
          <w:b/>
          <w:sz w:val="24"/>
          <w:szCs w:val="24"/>
        </w:rPr>
        <w:t xml:space="preserve">   </w:t>
      </w:r>
      <w:r w:rsidR="007138FE" w:rsidRPr="00606B4C">
        <w:rPr>
          <w:rFonts w:ascii="Arial" w:hAnsi="Arial" w:cs="Arial"/>
          <w:b/>
          <w:sz w:val="24"/>
          <w:szCs w:val="24"/>
        </w:rPr>
        <w:t>Fiche professeur</w:t>
      </w:r>
    </w:p>
    <w:p w:rsidR="007138FE" w:rsidRDefault="007138FE" w:rsidP="007138FE">
      <w:pPr>
        <w:spacing w:after="0"/>
      </w:pPr>
    </w:p>
    <w:p w:rsidR="007138FE" w:rsidRDefault="007138FE" w:rsidP="007138FE">
      <w:pPr>
        <w:spacing w:after="0"/>
      </w:pPr>
    </w:p>
    <w:p w:rsidR="007138FE" w:rsidRPr="00606B4C" w:rsidRDefault="007138FE" w:rsidP="007138FE">
      <w:pPr>
        <w:spacing w:after="0"/>
        <w:rPr>
          <w:rFonts w:ascii="Arial" w:hAnsi="Arial" w:cs="Arial"/>
          <w:b/>
          <w:color w:val="006600"/>
          <w:sz w:val="24"/>
          <w:szCs w:val="24"/>
        </w:rPr>
      </w:pPr>
      <w:r w:rsidRPr="00606B4C">
        <w:rPr>
          <w:rFonts w:ascii="Arial" w:hAnsi="Arial" w:cs="Arial"/>
          <w:b/>
          <w:color w:val="006600"/>
          <w:sz w:val="24"/>
          <w:szCs w:val="24"/>
        </w:rPr>
        <w:t xml:space="preserve">Problème proposé : </w:t>
      </w:r>
    </w:p>
    <w:p w:rsidR="00A7565E" w:rsidRPr="00606B4C" w:rsidRDefault="00A7565E" w:rsidP="007138FE">
      <w:pPr>
        <w:spacing w:after="0"/>
        <w:rPr>
          <w:rFonts w:ascii="Arial" w:hAnsi="Arial" w:cs="Arial"/>
          <w:sz w:val="24"/>
          <w:szCs w:val="24"/>
        </w:rPr>
      </w:pPr>
      <w:r w:rsidRPr="00606B4C">
        <w:rPr>
          <w:rFonts w:ascii="Arial" w:hAnsi="Arial" w:cs="Arial"/>
          <w:sz w:val="24"/>
          <w:szCs w:val="24"/>
        </w:rPr>
        <w:t xml:space="preserve">L’alliance rebelle a réussi à sécuriser une zone rectangulaire </w:t>
      </w:r>
      <w:r w:rsidR="008665EB" w:rsidRPr="00606B4C">
        <w:rPr>
          <w:rFonts w:ascii="Arial" w:hAnsi="Arial" w:cs="Arial"/>
          <w:sz w:val="24"/>
          <w:szCs w:val="24"/>
        </w:rPr>
        <w:t>O</w:t>
      </w:r>
      <w:r w:rsidRPr="00606B4C">
        <w:rPr>
          <w:rFonts w:ascii="Arial" w:hAnsi="Arial" w:cs="Arial"/>
          <w:sz w:val="24"/>
          <w:szCs w:val="24"/>
        </w:rPr>
        <w:t>ABC pour protéger son quartier général. Mais le terrible Snoke n’est pas loin. Il s’est installé en S.</w:t>
      </w:r>
    </w:p>
    <w:p w:rsidR="008665EB" w:rsidRPr="00606B4C" w:rsidRDefault="00A7565E" w:rsidP="007138FE">
      <w:pPr>
        <w:spacing w:after="0"/>
        <w:rPr>
          <w:rFonts w:ascii="Arial" w:hAnsi="Arial" w:cs="Arial"/>
          <w:sz w:val="24"/>
          <w:szCs w:val="24"/>
        </w:rPr>
      </w:pPr>
      <w:r w:rsidRPr="00606B4C">
        <w:rPr>
          <w:rFonts w:ascii="Arial" w:hAnsi="Arial" w:cs="Arial"/>
          <w:sz w:val="24"/>
          <w:szCs w:val="24"/>
        </w:rPr>
        <w:t>Heureusement Han Solo et son célèbre faucon Millenium veillent</w:t>
      </w:r>
      <w:r w:rsidR="00606B4C">
        <w:rPr>
          <w:rFonts w:ascii="Arial" w:hAnsi="Arial" w:cs="Arial"/>
          <w:sz w:val="24"/>
          <w:szCs w:val="24"/>
        </w:rPr>
        <w:t xml:space="preserve"> et patrouillent à l’intérieur du rectangle</w:t>
      </w:r>
      <w:r w:rsidR="008665EB" w:rsidRPr="00606B4C">
        <w:rPr>
          <w:rFonts w:ascii="Arial" w:hAnsi="Arial" w:cs="Arial"/>
          <w:sz w:val="24"/>
          <w:szCs w:val="24"/>
        </w:rPr>
        <w:t xml:space="preserve">. </w:t>
      </w:r>
      <w:r w:rsidR="00606B4C">
        <w:rPr>
          <w:rFonts w:ascii="Arial" w:hAnsi="Arial" w:cs="Arial"/>
          <w:sz w:val="24"/>
          <w:szCs w:val="24"/>
        </w:rPr>
        <w:t>Cependant, si le Faucon Millenium est plus proche de S que de O, il sera soumis à l’influence du côté obscur et Snoke le fera sortir de la zone sécurisée.</w:t>
      </w:r>
    </w:p>
    <w:p w:rsidR="008665EB" w:rsidRPr="00606B4C" w:rsidRDefault="008665EB" w:rsidP="007138FE">
      <w:pPr>
        <w:spacing w:after="0"/>
        <w:rPr>
          <w:rFonts w:ascii="Arial" w:hAnsi="Arial" w:cs="Arial"/>
          <w:sz w:val="24"/>
          <w:szCs w:val="24"/>
        </w:rPr>
      </w:pPr>
      <w:r w:rsidRPr="00606B4C">
        <w:rPr>
          <w:rFonts w:ascii="Arial" w:hAnsi="Arial" w:cs="Arial"/>
          <w:sz w:val="24"/>
          <w:szCs w:val="24"/>
        </w:rPr>
        <w:t>Quelle est la probabilité que Han Solo échappe au côté obscur ?</w:t>
      </w:r>
    </w:p>
    <w:p w:rsidR="008665EB" w:rsidRPr="00606B4C" w:rsidRDefault="008665EB" w:rsidP="007138FE">
      <w:pPr>
        <w:spacing w:after="0"/>
        <w:rPr>
          <w:rFonts w:ascii="Arial" w:hAnsi="Arial" w:cs="Arial"/>
          <w:sz w:val="24"/>
          <w:szCs w:val="24"/>
        </w:rPr>
      </w:pPr>
    </w:p>
    <w:p w:rsidR="008665EB" w:rsidRPr="00606B4C" w:rsidRDefault="008665EB" w:rsidP="007138FE">
      <w:pPr>
        <w:spacing w:after="0"/>
        <w:rPr>
          <w:rFonts w:ascii="Arial" w:hAnsi="Arial" w:cs="Arial"/>
          <w:sz w:val="24"/>
          <w:szCs w:val="24"/>
        </w:rPr>
      </w:pPr>
      <w:r w:rsidRPr="00606B4C">
        <w:rPr>
          <w:rFonts w:ascii="Arial" w:hAnsi="Arial" w:cs="Arial"/>
          <w:sz w:val="24"/>
          <w:szCs w:val="24"/>
        </w:rPr>
        <w:t>Le</w:t>
      </w:r>
      <w:r w:rsidR="007138FE" w:rsidRPr="00606B4C">
        <w:rPr>
          <w:rFonts w:ascii="Arial" w:hAnsi="Arial" w:cs="Arial"/>
          <w:sz w:val="24"/>
          <w:szCs w:val="24"/>
        </w:rPr>
        <w:t xml:space="preserve"> plan </w:t>
      </w:r>
      <w:r w:rsidR="000D5540">
        <w:rPr>
          <w:rFonts w:ascii="Arial" w:hAnsi="Arial" w:cs="Arial"/>
          <w:sz w:val="24"/>
          <w:szCs w:val="24"/>
        </w:rPr>
        <w:t xml:space="preserve">est </w:t>
      </w:r>
      <w:r w:rsidR="007138FE" w:rsidRPr="00606B4C">
        <w:rPr>
          <w:rFonts w:ascii="Arial" w:hAnsi="Arial" w:cs="Arial"/>
          <w:sz w:val="24"/>
          <w:szCs w:val="24"/>
        </w:rPr>
        <w:t>muni d’un repère orthonormé</w:t>
      </w:r>
      <w:r w:rsidRPr="00606B4C">
        <w:rPr>
          <w:rFonts w:ascii="Arial" w:hAnsi="Arial" w:cs="Arial"/>
          <w:sz w:val="24"/>
          <w:szCs w:val="24"/>
        </w:rPr>
        <w:t xml:space="preserve"> d’origine O.</w:t>
      </w:r>
    </w:p>
    <w:p w:rsidR="007138FE" w:rsidRPr="00606B4C" w:rsidRDefault="008665EB" w:rsidP="007138FE">
      <w:pPr>
        <w:spacing w:after="0"/>
        <w:rPr>
          <w:rFonts w:ascii="Arial" w:hAnsi="Arial" w:cs="Arial"/>
          <w:sz w:val="24"/>
          <w:szCs w:val="24"/>
        </w:rPr>
      </w:pPr>
      <w:r w:rsidRPr="00606B4C">
        <w:rPr>
          <w:rFonts w:ascii="Arial" w:hAnsi="Arial" w:cs="Arial"/>
          <w:sz w:val="24"/>
          <w:szCs w:val="24"/>
        </w:rPr>
        <w:t>On donne A(2,0), B(2,1), C(0,1) et S(3,1).</w:t>
      </w:r>
      <w:r w:rsidR="008906BA" w:rsidRPr="00606B4C">
        <w:rPr>
          <w:rFonts w:ascii="Arial" w:hAnsi="Arial" w:cs="Arial"/>
          <w:sz w:val="24"/>
          <w:szCs w:val="24"/>
        </w:rPr>
        <w:t xml:space="preserve"> </w:t>
      </w:r>
    </w:p>
    <w:p w:rsidR="007138FE" w:rsidRPr="00606B4C" w:rsidRDefault="007138FE" w:rsidP="007138FE">
      <w:pPr>
        <w:spacing w:after="0"/>
        <w:rPr>
          <w:rFonts w:ascii="Arial" w:hAnsi="Arial" w:cs="Arial"/>
        </w:rPr>
      </w:pPr>
    </w:p>
    <w:p w:rsidR="008665EB" w:rsidRPr="00606B4C" w:rsidRDefault="008665EB" w:rsidP="008665EB">
      <w:pPr>
        <w:pStyle w:val="Standard"/>
        <w:rPr>
          <w:rFonts w:ascii="Arial" w:hAnsi="Arial" w:cs="Arial"/>
        </w:rPr>
      </w:pPr>
      <w:r w:rsidRPr="00606B4C">
        <w:rPr>
          <w:rFonts w:ascii="Arial" w:hAnsi="Arial" w:cs="Arial"/>
          <w:b/>
          <w:bCs/>
          <w:color w:val="006600"/>
        </w:rPr>
        <w:t xml:space="preserve">Contexte : </w:t>
      </w:r>
      <w:r w:rsidRPr="00606B4C">
        <w:rPr>
          <w:rFonts w:ascii="Arial" w:hAnsi="Arial" w:cs="Arial"/>
          <w:color w:val="006600"/>
        </w:rPr>
        <w:br/>
      </w:r>
      <w:r w:rsidRPr="00606B4C">
        <w:rPr>
          <w:rFonts w:ascii="Arial" w:hAnsi="Arial" w:cs="Arial"/>
        </w:rPr>
        <w:t>Ce problème est mis à la disposition des professeurs pour un travail dans des classes de troisième et de seconde. L’action pourra être conduite conjointement dans deux classes associées de deux établissements voisins avant et/ou pendant la semaine des mathématiques selon le projet des enseignants. Elle pourra se conclure par une rencontre entre les deux classes, donnant ainsi l’occasion, par exemple, de faire visiter le lycée à des élèves de troisième.</w:t>
      </w:r>
    </w:p>
    <w:p w:rsidR="008665EB" w:rsidRPr="00606B4C" w:rsidRDefault="008665EB" w:rsidP="008665EB">
      <w:pPr>
        <w:pStyle w:val="Standard"/>
        <w:rPr>
          <w:rFonts w:ascii="Arial" w:hAnsi="Arial" w:cs="Arial"/>
        </w:rPr>
      </w:pPr>
      <w:r w:rsidRPr="00606B4C">
        <w:rPr>
          <w:rFonts w:ascii="Arial" w:hAnsi="Arial" w:cs="Arial"/>
        </w:rPr>
        <w:t>Ce problème peut également se traiter à tout moment de l’année.</w:t>
      </w:r>
    </w:p>
    <w:p w:rsidR="008665EB" w:rsidRPr="00606B4C" w:rsidRDefault="008665EB" w:rsidP="008665EB">
      <w:pPr>
        <w:pStyle w:val="Standard"/>
        <w:rPr>
          <w:rFonts w:ascii="Arial" w:hAnsi="Arial" w:cs="Arial"/>
        </w:rPr>
      </w:pPr>
    </w:p>
    <w:p w:rsidR="00606B4C" w:rsidRDefault="008665EB" w:rsidP="00606B4C">
      <w:pPr>
        <w:pStyle w:val="Standard"/>
        <w:rPr>
          <w:rFonts w:ascii="Arial" w:hAnsi="Arial" w:cs="Arial"/>
        </w:rPr>
      </w:pPr>
      <w:r w:rsidRPr="00606B4C">
        <w:rPr>
          <w:rFonts w:ascii="Arial" w:hAnsi="Arial" w:cs="Arial"/>
          <w:b/>
          <w:bCs/>
          <w:color w:val="006600"/>
        </w:rPr>
        <w:t>Objectifs :</w:t>
      </w:r>
      <w:r w:rsidRPr="00606B4C">
        <w:rPr>
          <w:rFonts w:ascii="Arial" w:hAnsi="Arial" w:cs="Arial"/>
          <w:color w:val="006600"/>
        </w:rPr>
        <w:t xml:space="preserve"> </w:t>
      </w:r>
      <w:r w:rsidRPr="00606B4C">
        <w:rPr>
          <w:rFonts w:ascii="Arial" w:hAnsi="Arial" w:cs="Arial"/>
          <w:color w:val="006600"/>
        </w:rPr>
        <w:br/>
      </w:r>
      <w:r w:rsidR="00DE703C">
        <w:rPr>
          <w:rFonts w:ascii="Arial" w:hAnsi="Arial" w:cs="Arial"/>
        </w:rPr>
        <w:t>-</w:t>
      </w:r>
      <w:r w:rsidR="00606D9F">
        <w:rPr>
          <w:rFonts w:ascii="Arial" w:hAnsi="Arial" w:cs="Arial"/>
        </w:rPr>
        <w:t xml:space="preserve"> </w:t>
      </w:r>
      <w:r w:rsidRPr="00606B4C">
        <w:rPr>
          <w:rFonts w:ascii="Arial" w:hAnsi="Arial" w:cs="Arial"/>
        </w:rPr>
        <w:t xml:space="preserve">Donner aux élèves de troisième et de seconde une occasion de se rencontrer sur un même </w:t>
      </w:r>
    </w:p>
    <w:p w:rsidR="008665EB" w:rsidRPr="00606B4C" w:rsidRDefault="00606B4C" w:rsidP="00606B4C">
      <w:pPr>
        <w:pStyle w:val="Standard"/>
        <w:rPr>
          <w:rFonts w:ascii="Arial" w:hAnsi="Arial" w:cs="Arial"/>
        </w:rPr>
      </w:pPr>
      <w:r>
        <w:rPr>
          <w:rFonts w:ascii="Arial" w:hAnsi="Arial" w:cs="Arial"/>
        </w:rPr>
        <w:t xml:space="preserve">  </w:t>
      </w:r>
      <w:r w:rsidR="008665EB" w:rsidRPr="00606B4C">
        <w:rPr>
          <w:rFonts w:ascii="Arial" w:hAnsi="Arial" w:cs="Arial"/>
        </w:rPr>
        <w:t>problème.</w:t>
      </w:r>
    </w:p>
    <w:p w:rsidR="008665EB" w:rsidRPr="00606B4C" w:rsidRDefault="00606D9F" w:rsidP="008665EB">
      <w:pPr>
        <w:pStyle w:val="Standard"/>
        <w:rPr>
          <w:rFonts w:ascii="Arial" w:hAnsi="Arial" w:cs="Arial"/>
        </w:rPr>
      </w:pPr>
      <w:r>
        <w:rPr>
          <w:rFonts w:ascii="Arial" w:hAnsi="Arial" w:cs="Arial"/>
        </w:rPr>
        <w:t>-</w:t>
      </w:r>
      <w:r w:rsidR="008665EB" w:rsidRPr="00606B4C">
        <w:rPr>
          <w:rFonts w:ascii="Arial" w:hAnsi="Arial" w:cs="Arial"/>
        </w:rPr>
        <w:t xml:space="preserve"> Former les élèves à la démarche scientifique.</w:t>
      </w:r>
    </w:p>
    <w:p w:rsidR="008665EB" w:rsidRPr="00606B4C" w:rsidRDefault="00606D9F" w:rsidP="008665EB">
      <w:pPr>
        <w:pStyle w:val="Standard"/>
        <w:rPr>
          <w:rFonts w:ascii="Arial" w:hAnsi="Arial" w:cs="Arial"/>
        </w:rPr>
      </w:pPr>
      <w:r>
        <w:rPr>
          <w:rFonts w:ascii="Arial" w:hAnsi="Arial" w:cs="Arial"/>
        </w:rPr>
        <w:t>-</w:t>
      </w:r>
      <w:r w:rsidR="008665EB" w:rsidRPr="00606B4C">
        <w:rPr>
          <w:rFonts w:ascii="Arial" w:hAnsi="Arial" w:cs="Arial"/>
        </w:rPr>
        <w:t xml:space="preserve"> Développer l'autonomie et la prise d'initiative des élèves.</w:t>
      </w:r>
    </w:p>
    <w:p w:rsidR="008665EB" w:rsidRPr="00606B4C" w:rsidRDefault="00606D9F" w:rsidP="008665EB">
      <w:pPr>
        <w:pStyle w:val="Standard"/>
        <w:rPr>
          <w:rFonts w:ascii="Arial" w:hAnsi="Arial" w:cs="Arial"/>
        </w:rPr>
      </w:pPr>
      <w:r>
        <w:rPr>
          <w:rFonts w:ascii="Arial" w:hAnsi="Arial" w:cs="Arial"/>
        </w:rPr>
        <w:t>-</w:t>
      </w:r>
      <w:r w:rsidR="008665EB" w:rsidRPr="00606B4C">
        <w:rPr>
          <w:rFonts w:ascii="Arial" w:hAnsi="Arial" w:cs="Arial"/>
        </w:rPr>
        <w:t xml:space="preserve"> Chercher, expérimenter, éventuellement à l'aide de logiciels.</w:t>
      </w:r>
    </w:p>
    <w:p w:rsidR="008665EB" w:rsidRPr="00606B4C" w:rsidRDefault="00606D9F" w:rsidP="008665EB">
      <w:pPr>
        <w:pStyle w:val="Standard"/>
        <w:rPr>
          <w:rFonts w:ascii="Arial" w:hAnsi="Arial" w:cs="Arial"/>
        </w:rPr>
      </w:pPr>
      <w:r>
        <w:rPr>
          <w:rFonts w:ascii="Arial" w:hAnsi="Arial" w:cs="Arial"/>
        </w:rPr>
        <w:t>-</w:t>
      </w:r>
      <w:r w:rsidR="008665EB" w:rsidRPr="00606B4C">
        <w:rPr>
          <w:rFonts w:ascii="Arial" w:hAnsi="Arial" w:cs="Arial"/>
        </w:rPr>
        <w:t xml:space="preserve"> Favoriser une recherche en groupes et la communication entre les membres d'un groupe.</w:t>
      </w:r>
    </w:p>
    <w:p w:rsidR="00606B4C" w:rsidRPr="00606B4C" w:rsidRDefault="00606B4C" w:rsidP="00606B4C">
      <w:pPr>
        <w:pStyle w:val="Standard"/>
        <w:rPr>
          <w:rFonts w:ascii="Arial" w:hAnsi="Arial" w:cs="Arial"/>
          <w:b/>
          <w:bCs/>
          <w:color w:val="0047FF"/>
        </w:rPr>
      </w:pPr>
    </w:p>
    <w:p w:rsidR="00606D9F" w:rsidRDefault="00606B4C" w:rsidP="00606B4C">
      <w:pPr>
        <w:pStyle w:val="Standard"/>
        <w:rPr>
          <w:rFonts w:ascii="Arial" w:hAnsi="Arial" w:cs="Arial"/>
        </w:rPr>
      </w:pPr>
      <w:r w:rsidRPr="00606B4C">
        <w:rPr>
          <w:rFonts w:ascii="Arial" w:hAnsi="Arial" w:cs="Arial"/>
          <w:b/>
          <w:bCs/>
          <w:color w:val="006600"/>
        </w:rPr>
        <w:t xml:space="preserve">Méthodes de résolution : </w:t>
      </w:r>
    </w:p>
    <w:p w:rsidR="00606B4C" w:rsidRDefault="00546B68" w:rsidP="006C3A75">
      <w:pPr>
        <w:pStyle w:val="Standard"/>
        <w:numPr>
          <w:ilvl w:val="0"/>
          <w:numId w:val="3"/>
        </w:numPr>
        <w:spacing w:before="120"/>
        <w:rPr>
          <w:rFonts w:ascii="Arial" w:hAnsi="Arial" w:cs="Arial"/>
        </w:rPr>
      </w:pPr>
      <w:r>
        <w:rPr>
          <w:rFonts w:ascii="Arial" w:hAnsi="Arial" w:cs="Arial"/>
        </w:rPr>
        <w:t>Avec</w:t>
      </w:r>
      <w:r w:rsidR="00DE703C">
        <w:rPr>
          <w:rFonts w:ascii="Arial" w:hAnsi="Arial" w:cs="Arial"/>
        </w:rPr>
        <w:t xml:space="preserve"> un logiciel de géométrie dynamique : </w:t>
      </w:r>
      <w:r w:rsidR="00606D9F">
        <w:rPr>
          <w:rFonts w:ascii="Arial" w:hAnsi="Arial" w:cs="Arial"/>
        </w:rPr>
        <w:t>on trace la médiatrice du segment [OS]. L’aire de ODEC est égale à 1,5 unité², l’aire du rectangle OABC est égale à 2 unité² donc la probabilité cherchée est égale à 0,75.</w:t>
      </w:r>
    </w:p>
    <w:p w:rsidR="00606D9F" w:rsidRDefault="00606D9F" w:rsidP="006C3A75">
      <w:pPr>
        <w:pStyle w:val="Standard"/>
        <w:spacing w:before="120"/>
        <w:jc w:val="center"/>
        <w:rPr>
          <w:rFonts w:ascii="Arial" w:hAnsi="Arial" w:cs="Arial"/>
        </w:rPr>
      </w:pPr>
      <w:r w:rsidRPr="00606D9F">
        <w:rPr>
          <w:rFonts w:ascii="Arial" w:hAnsi="Arial" w:cs="Arial"/>
          <w:noProof/>
          <w:lang w:eastAsia="fr-FR" w:bidi="ar-SA"/>
        </w:rPr>
        <w:lastRenderedPageBreak/>
        <w:drawing>
          <wp:inline distT="0" distB="0" distL="0" distR="0" wp14:anchorId="2464C252" wp14:editId="6F9BD884">
            <wp:extent cx="2379423" cy="923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55" t="38781" r="60301" b="40555"/>
                    <a:stretch/>
                  </pic:blipFill>
                  <pic:spPr bwMode="auto">
                    <a:xfrm>
                      <a:off x="0" y="0"/>
                      <a:ext cx="2388030" cy="927267"/>
                    </a:xfrm>
                    <a:prstGeom prst="rect">
                      <a:avLst/>
                    </a:prstGeom>
                    <a:ln>
                      <a:noFill/>
                    </a:ln>
                    <a:extLst>
                      <a:ext uri="{53640926-AAD7-44D8-BBD7-CCE9431645EC}">
                        <a14:shadowObscured xmlns:a14="http://schemas.microsoft.com/office/drawing/2010/main"/>
                      </a:ext>
                    </a:extLst>
                  </pic:spPr>
                </pic:pic>
              </a:graphicData>
            </a:graphic>
          </wp:inline>
        </w:drawing>
      </w:r>
    </w:p>
    <w:p w:rsidR="006C3A75" w:rsidRDefault="006C3A75" w:rsidP="006C3A75">
      <w:pPr>
        <w:pStyle w:val="Standard"/>
        <w:numPr>
          <w:ilvl w:val="0"/>
          <w:numId w:val="2"/>
        </w:numPr>
        <w:spacing w:before="120"/>
        <w:rPr>
          <w:rFonts w:ascii="Arial" w:hAnsi="Arial" w:cs="Arial"/>
        </w:rPr>
      </w:pPr>
      <w:r>
        <w:rPr>
          <w:rFonts w:ascii="Arial" w:hAnsi="Arial" w:cs="Arial"/>
        </w:rPr>
        <w:t>Le Faucon Millenium doit se trouver dans l</w:t>
      </w:r>
      <w:r w:rsidR="004741AC">
        <w:rPr>
          <w:rFonts w:ascii="Arial" w:hAnsi="Arial" w:cs="Arial"/>
        </w:rPr>
        <w:t>e</w:t>
      </w:r>
      <w:r>
        <w:rPr>
          <w:rFonts w:ascii="Arial" w:hAnsi="Arial" w:cs="Arial"/>
        </w:rPr>
        <w:t xml:space="preserve"> trapèze ODEC pour ne pas subir l’influence du côté obscur. On considère le rectangle de longueur 3 unité</w:t>
      </w:r>
      <w:r w:rsidR="004741AC">
        <w:rPr>
          <w:rFonts w:ascii="Arial" w:hAnsi="Arial" w:cs="Arial"/>
        </w:rPr>
        <w:t>s</w:t>
      </w:r>
      <w:r>
        <w:rPr>
          <w:rFonts w:ascii="Arial" w:hAnsi="Arial" w:cs="Arial"/>
        </w:rPr>
        <w:t xml:space="preserve"> et de largeur 1 unité. Ce rectangle a une aire de 3 unité</w:t>
      </w:r>
      <w:r w:rsidR="004741AC">
        <w:rPr>
          <w:rFonts w:ascii="Arial" w:hAnsi="Arial" w:cs="Arial"/>
        </w:rPr>
        <w:t>s</w:t>
      </w:r>
      <w:r>
        <w:rPr>
          <w:rFonts w:ascii="Arial" w:hAnsi="Arial" w:cs="Arial"/>
        </w:rPr>
        <w:t>² qui est égale au double de l’aire du trapèze ODEC (on montre pour cela que ODSE est un losange). On déduit alors que l’aire du trapèze est égale à 1,5 unité</w:t>
      </w:r>
      <w:r w:rsidR="004741AC">
        <w:rPr>
          <w:rFonts w:ascii="Arial" w:hAnsi="Arial" w:cs="Arial"/>
        </w:rPr>
        <w:t>s</w:t>
      </w:r>
      <w:r>
        <w:rPr>
          <w:rFonts w:ascii="Arial" w:hAnsi="Arial" w:cs="Arial"/>
        </w:rPr>
        <w:t>² et on conclut que la probabilité cherchée est égale à 0,75.</w:t>
      </w:r>
    </w:p>
    <w:p w:rsidR="00305091" w:rsidRDefault="00305091" w:rsidP="006C3A75">
      <w:pPr>
        <w:pStyle w:val="Standard"/>
        <w:spacing w:before="120" w:after="120"/>
        <w:ind w:left="720"/>
        <w:jc w:val="center"/>
        <w:rPr>
          <w:rFonts w:ascii="Arial" w:hAnsi="Arial" w:cs="Arial"/>
        </w:rPr>
      </w:pPr>
      <w:r w:rsidRPr="00305091">
        <w:rPr>
          <w:rFonts w:ascii="Arial" w:hAnsi="Arial" w:cs="Arial"/>
          <w:noProof/>
          <w:lang w:eastAsia="fr-FR" w:bidi="ar-SA"/>
        </w:rPr>
        <w:drawing>
          <wp:inline distT="0" distB="0" distL="0" distR="0" wp14:anchorId="1EF5E629" wp14:editId="02ADBE01">
            <wp:extent cx="1850588" cy="942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29" t="38215" r="64170" b="39139"/>
                    <a:stretch/>
                  </pic:blipFill>
                  <pic:spPr bwMode="auto">
                    <a:xfrm>
                      <a:off x="0" y="0"/>
                      <a:ext cx="1854983" cy="945215"/>
                    </a:xfrm>
                    <a:prstGeom prst="rect">
                      <a:avLst/>
                    </a:prstGeom>
                    <a:ln>
                      <a:noFill/>
                    </a:ln>
                    <a:extLst>
                      <a:ext uri="{53640926-AAD7-44D8-BBD7-CCE9431645EC}">
                        <a14:shadowObscured xmlns:a14="http://schemas.microsoft.com/office/drawing/2010/main"/>
                      </a:ext>
                    </a:extLst>
                  </pic:spPr>
                </pic:pic>
              </a:graphicData>
            </a:graphic>
          </wp:inline>
        </w:drawing>
      </w:r>
    </w:p>
    <w:p w:rsidR="00175B48" w:rsidRDefault="00175B48" w:rsidP="00175B48">
      <w:pPr>
        <w:pStyle w:val="Standard"/>
        <w:numPr>
          <w:ilvl w:val="0"/>
          <w:numId w:val="2"/>
        </w:numPr>
        <w:rPr>
          <w:rFonts w:ascii="Arial" w:hAnsi="Arial" w:cs="Arial"/>
        </w:rPr>
      </w:pPr>
      <w:r>
        <w:rPr>
          <w:rFonts w:ascii="Arial" w:hAnsi="Arial" w:cs="Arial"/>
        </w:rPr>
        <w:t xml:space="preserve">L’ensemble des points équidistants de O et de S sont situés sur la médiatrice du segment [OS]. Soit M(x,y) un point quelconque de la médiatrice. </w:t>
      </w:r>
    </w:p>
    <w:p w:rsidR="00606D9F" w:rsidRDefault="00175B48" w:rsidP="00175B48">
      <w:pPr>
        <w:pStyle w:val="Standard"/>
        <w:ind w:left="720"/>
        <w:rPr>
          <w:rFonts w:ascii="Arial" w:hAnsi="Arial" w:cs="Arial"/>
        </w:rPr>
      </w:pPr>
      <w:r>
        <w:rPr>
          <w:rFonts w:ascii="Arial" w:hAnsi="Arial" w:cs="Arial"/>
        </w:rPr>
        <w:t>On a MO=MS ce qui équivaut à x² + y² = (3 – x)² + (1 – y)², qui est équivalent à y = 5 – 3x.</w:t>
      </w:r>
    </w:p>
    <w:p w:rsidR="00175B48" w:rsidRDefault="00175B48" w:rsidP="00175B48">
      <w:pPr>
        <w:pStyle w:val="Standard"/>
        <w:ind w:left="720"/>
        <w:rPr>
          <w:rFonts w:ascii="Arial" w:hAnsi="Arial" w:cs="Arial"/>
        </w:rPr>
      </w:pPr>
      <w:r>
        <w:rPr>
          <w:rFonts w:ascii="Arial" w:hAnsi="Arial" w:cs="Arial"/>
        </w:rPr>
        <w:t>Les points sont donc situés sur une droite qui passe par D(</w:t>
      </w:r>
      <m:oMath>
        <m:d>
          <m:dPr>
            <m:ctrlPr>
              <w:rPr>
                <w:rFonts w:ascii="Cambria Math" w:hAnsi="Cambria Math" w:cs="Arial"/>
                <w:i/>
              </w:rPr>
            </m:ctrlPr>
          </m:dPr>
          <m:e>
            <m:f>
              <m:fPr>
                <m:ctrlPr>
                  <w:rPr>
                    <w:rFonts w:ascii="Cambria Math" w:hAnsi="Cambria Math" w:cs="Arial"/>
                    <w:i/>
                  </w:rPr>
                </m:ctrlPr>
              </m:fPr>
              <m:num>
                <m:r>
                  <w:rPr>
                    <w:rFonts w:ascii="Cambria Math" w:hAnsi="Cambria Math" w:cs="Arial"/>
                  </w:rPr>
                  <m:t>5</m:t>
                </m:r>
              </m:num>
              <m:den>
                <m:r>
                  <w:rPr>
                    <w:rFonts w:ascii="Cambria Math" w:hAnsi="Cambria Math" w:cs="Arial"/>
                  </w:rPr>
                  <m:t>3</m:t>
                </m:r>
              </m:den>
            </m:f>
            <m:r>
              <w:rPr>
                <w:rFonts w:ascii="Cambria Math" w:hAnsi="Cambria Math" w:cs="Arial"/>
              </w:rPr>
              <m:t>,0</m:t>
            </m:r>
          </m:e>
        </m:d>
      </m:oMath>
      <w:r>
        <w:rPr>
          <w:rFonts w:ascii="Arial" w:hAnsi="Arial" w:cs="Arial"/>
        </w:rPr>
        <w:t xml:space="preserve"> et E(</w:t>
      </w:r>
      <m:oMath>
        <m:d>
          <m:dPr>
            <m:ctrlPr>
              <w:rPr>
                <w:rFonts w:ascii="Cambria Math" w:hAnsi="Cambria Math" w:cs="Arial"/>
                <w:i/>
              </w:rPr>
            </m:ctrlPr>
          </m:dPr>
          <m:e>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,1</m:t>
            </m:r>
          </m:e>
        </m:d>
        <m:r>
          <w:rPr>
            <w:rFonts w:ascii="Cambria Math" w:hAnsi="Cambria Math" w:cs="Arial"/>
          </w:rPr>
          <m:t> </m:t>
        </m:r>
      </m:oMath>
      <w:r>
        <w:rPr>
          <w:rFonts w:ascii="Arial" w:hAnsi="Arial" w:cs="Arial"/>
        </w:rPr>
        <w:t>; la probabilité cherchée est égale à l’aire du trapèze ODEC divisée par l’aire du rectangle OABC. On retrouve 0,75.</w:t>
      </w:r>
    </w:p>
    <w:p w:rsidR="00606B4C" w:rsidRPr="00606B4C" w:rsidRDefault="00606B4C" w:rsidP="00606B4C">
      <w:pPr>
        <w:pStyle w:val="Standard"/>
        <w:rPr>
          <w:rFonts w:ascii="Arial" w:hAnsi="Arial" w:cs="Arial"/>
        </w:rPr>
      </w:pPr>
    </w:p>
    <w:p w:rsidR="00606B4C" w:rsidRPr="00606B4C" w:rsidRDefault="00606B4C" w:rsidP="00606B4C">
      <w:pPr>
        <w:pStyle w:val="Standard"/>
        <w:rPr>
          <w:rFonts w:ascii="Arial" w:hAnsi="Arial" w:cs="Arial"/>
        </w:rPr>
      </w:pPr>
    </w:p>
    <w:p w:rsidR="00606B4C" w:rsidRPr="00606B4C" w:rsidRDefault="00606B4C" w:rsidP="00606B4C">
      <w:pPr>
        <w:pStyle w:val="Standard"/>
        <w:rPr>
          <w:rFonts w:ascii="Arial" w:hAnsi="Arial" w:cs="Arial"/>
          <w:b/>
          <w:bCs/>
          <w:color w:val="006600"/>
        </w:rPr>
      </w:pPr>
      <w:r w:rsidRPr="00606B4C">
        <w:rPr>
          <w:rFonts w:ascii="Arial" w:hAnsi="Arial" w:cs="Arial"/>
          <w:b/>
          <w:bCs/>
          <w:color w:val="006600"/>
        </w:rPr>
        <w:t>Quelques indications et propositions de mise en œuvre :</w:t>
      </w:r>
    </w:p>
    <w:p w:rsidR="006C3A75" w:rsidRPr="006C3A75" w:rsidRDefault="000A1FC1" w:rsidP="006C3A75">
      <w:pPr>
        <w:pStyle w:val="Standard"/>
        <w:numPr>
          <w:ilvl w:val="0"/>
          <w:numId w:val="2"/>
        </w:numPr>
        <w:rPr>
          <w:rFonts w:ascii="Arial" w:hAnsi="Arial" w:cs="Arial"/>
        </w:rPr>
      </w:pPr>
      <w:r>
        <w:rPr>
          <w:rFonts w:ascii="Arial" w:hAnsi="Arial" w:cs="Arial"/>
        </w:rPr>
        <w:t>O</w:t>
      </w:r>
      <w:r w:rsidR="00606D9F" w:rsidRPr="006C3A75">
        <w:rPr>
          <w:rFonts w:ascii="Arial" w:hAnsi="Arial" w:cs="Arial"/>
        </w:rPr>
        <w:t>n peut commencer par représenter la situation</w:t>
      </w:r>
      <w:r w:rsidR="006C3A75">
        <w:rPr>
          <w:rFonts w:ascii="Arial" w:hAnsi="Arial" w:cs="Arial"/>
        </w:rPr>
        <w:t xml:space="preserve"> sur une feuille de papier</w:t>
      </w:r>
      <w:r w:rsidR="00606D9F" w:rsidRPr="006C3A75">
        <w:rPr>
          <w:rFonts w:ascii="Arial" w:hAnsi="Arial" w:cs="Arial"/>
        </w:rPr>
        <w:t xml:space="preserve"> puis </w:t>
      </w:r>
      <w:r w:rsidR="006C3A75" w:rsidRPr="006C3A75">
        <w:rPr>
          <w:rFonts w:ascii="Arial" w:hAnsi="Arial" w:cs="Arial"/>
        </w:rPr>
        <w:t>remarquer que tous les points de la médiatrice de [OS] sont équidistants de O et S. Il faut donc que le Faucon Millenium reste dans le demi plan délimité par la médiatrice et contenant O</w:t>
      </w:r>
      <w:r w:rsidR="004741AC">
        <w:rPr>
          <w:rFonts w:ascii="Arial" w:hAnsi="Arial" w:cs="Arial"/>
        </w:rPr>
        <w:t xml:space="preserve"> et dans le rectangle donc dans le trapèze ODEC</w:t>
      </w:r>
      <w:r w:rsidR="006C3A75" w:rsidRPr="006C3A75">
        <w:rPr>
          <w:rFonts w:ascii="Arial" w:hAnsi="Arial" w:cs="Arial"/>
        </w:rPr>
        <w:t>.</w:t>
      </w:r>
    </w:p>
    <w:p w:rsidR="007138FE" w:rsidRDefault="000A1FC1" w:rsidP="000A1FC1">
      <w:pPr>
        <w:pStyle w:val="Paragraphedeliste"/>
        <w:numPr>
          <w:ilvl w:val="0"/>
          <w:numId w:val="2"/>
        </w:numPr>
        <w:spacing w:after="0"/>
        <w:rPr>
          <w:rFonts w:ascii="Arial" w:hAnsi="Arial" w:cs="Arial"/>
          <w:sz w:val="24"/>
          <w:szCs w:val="24"/>
        </w:rPr>
      </w:pPr>
      <w:r w:rsidRPr="000A1FC1">
        <w:rPr>
          <w:rFonts w:ascii="Arial" w:hAnsi="Arial" w:cs="Arial"/>
          <w:sz w:val="24"/>
          <w:szCs w:val="24"/>
        </w:rPr>
        <w:t>Une conjecture à l’aide d’un logiciel de géométrie dynamique</w:t>
      </w:r>
      <w:r>
        <w:rPr>
          <w:rFonts w:ascii="Arial" w:hAnsi="Arial" w:cs="Arial"/>
          <w:sz w:val="24"/>
          <w:szCs w:val="24"/>
        </w:rPr>
        <w:t xml:space="preserve"> pourra être alors envisagée.</w:t>
      </w:r>
    </w:p>
    <w:p w:rsidR="000A1FC1" w:rsidRDefault="000A1FC1" w:rsidP="000A1FC1">
      <w:pPr>
        <w:pStyle w:val="Paragraphedeliste"/>
        <w:numPr>
          <w:ilvl w:val="0"/>
          <w:numId w:val="2"/>
        </w:numPr>
        <w:spacing w:after="0"/>
        <w:rPr>
          <w:rFonts w:ascii="Arial" w:hAnsi="Arial" w:cs="Arial"/>
          <w:sz w:val="24"/>
          <w:szCs w:val="24"/>
        </w:rPr>
      </w:pPr>
      <w:r>
        <w:rPr>
          <w:rFonts w:ascii="Arial" w:hAnsi="Arial" w:cs="Arial"/>
          <w:sz w:val="24"/>
          <w:szCs w:val="24"/>
        </w:rPr>
        <w:t>Calcul de l’aire du trapèze ODEC : au choix (en utilisant le rectangle 3*1 pour obtenir le double de l’aire du trapèze, en déterminant une équation réduite de la médiatrice et en déterminant la grande base et la petite base du trapèze).</w:t>
      </w:r>
    </w:p>
    <w:p w:rsidR="008665EB" w:rsidRPr="000A1FC1" w:rsidRDefault="008665EB" w:rsidP="007138FE">
      <w:pPr>
        <w:spacing w:after="0"/>
        <w:rPr>
          <w:rFonts w:ascii="Arial" w:hAnsi="Arial" w:cs="Arial"/>
          <w:sz w:val="24"/>
          <w:szCs w:val="24"/>
        </w:rPr>
      </w:pPr>
    </w:p>
    <w:p w:rsidR="00430247" w:rsidRPr="006C3A75" w:rsidRDefault="00430247" w:rsidP="00430247">
      <w:pPr>
        <w:pStyle w:val="Standard"/>
        <w:rPr>
          <w:rFonts w:ascii="Arial" w:hAnsi="Arial" w:cs="Arial"/>
          <w:color w:val="006600"/>
        </w:rPr>
      </w:pPr>
      <w:r w:rsidRPr="006C3A75">
        <w:rPr>
          <w:rFonts w:ascii="Arial" w:hAnsi="Arial" w:cs="Arial"/>
          <w:b/>
          <w:bCs/>
          <w:color w:val="006600"/>
        </w:rPr>
        <w:t>Quelques aides pouvant être fournies aux élèves en cas de blocage :</w:t>
      </w:r>
    </w:p>
    <w:p w:rsidR="008665EB" w:rsidRDefault="00430247" w:rsidP="00430247">
      <w:pPr>
        <w:pStyle w:val="Paragraphedeliste"/>
        <w:numPr>
          <w:ilvl w:val="0"/>
          <w:numId w:val="2"/>
        </w:numPr>
        <w:rPr>
          <w:rFonts w:ascii="Arial" w:hAnsi="Arial" w:cs="Arial"/>
          <w:sz w:val="24"/>
          <w:szCs w:val="24"/>
        </w:rPr>
      </w:pPr>
      <w:r w:rsidRPr="006C3A75">
        <w:rPr>
          <w:rFonts w:ascii="Arial" w:hAnsi="Arial" w:cs="Arial"/>
          <w:sz w:val="24"/>
          <w:szCs w:val="24"/>
        </w:rPr>
        <w:t>On peut faire vérifier aux élèves que les points (0,5) et (1,2) sont deux points de la médiatrice</w:t>
      </w:r>
      <w:r w:rsidR="00305091" w:rsidRPr="006C3A75">
        <w:rPr>
          <w:rFonts w:ascii="Arial" w:hAnsi="Arial" w:cs="Arial"/>
          <w:sz w:val="24"/>
          <w:szCs w:val="24"/>
        </w:rPr>
        <w:t xml:space="preserve"> (formule de la distance entre deux points en seconde ou théorème de Pythagore en troisième)</w:t>
      </w:r>
      <w:r w:rsidRPr="006C3A75">
        <w:rPr>
          <w:rFonts w:ascii="Arial" w:hAnsi="Arial" w:cs="Arial"/>
          <w:sz w:val="24"/>
          <w:szCs w:val="24"/>
        </w:rPr>
        <w:t>. Connaissant deux points, ils peuvent déterminer une équation de la médiatrice.</w:t>
      </w:r>
    </w:p>
    <w:p w:rsidR="000A1FC1" w:rsidRPr="006C3A75" w:rsidRDefault="000A1FC1" w:rsidP="00430247">
      <w:pPr>
        <w:pStyle w:val="Paragraphedeliste"/>
        <w:numPr>
          <w:ilvl w:val="0"/>
          <w:numId w:val="2"/>
        </w:numPr>
        <w:rPr>
          <w:rFonts w:ascii="Arial" w:hAnsi="Arial" w:cs="Arial"/>
          <w:sz w:val="24"/>
          <w:szCs w:val="24"/>
        </w:rPr>
      </w:pPr>
      <w:r>
        <w:rPr>
          <w:rFonts w:ascii="Arial" w:hAnsi="Arial" w:cs="Arial"/>
          <w:sz w:val="24"/>
          <w:szCs w:val="24"/>
        </w:rPr>
        <w:t>Donner cette figure :</w:t>
      </w:r>
    </w:p>
    <w:p w:rsidR="00430247" w:rsidRDefault="000A1FC1" w:rsidP="000A1FC1">
      <w:pPr>
        <w:pStyle w:val="Paragraphedeliste"/>
        <w:rPr>
          <w:rFonts w:ascii="Arial" w:hAnsi="Arial" w:cs="Arial"/>
          <w:sz w:val="24"/>
          <w:szCs w:val="24"/>
        </w:rPr>
      </w:pPr>
      <w:r w:rsidRPr="000A1FC1">
        <w:rPr>
          <w:rFonts w:ascii="Arial" w:hAnsi="Arial" w:cs="Arial"/>
          <w:noProof/>
          <w:sz w:val="24"/>
          <w:szCs w:val="24"/>
        </w:rPr>
        <w:drawing>
          <wp:inline distT="0" distB="0" distL="0" distR="0" wp14:anchorId="259B9FFD" wp14:editId="23F42F24">
            <wp:extent cx="1704975" cy="100805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335" t="40196" r="65030" b="36875"/>
                    <a:stretch/>
                  </pic:blipFill>
                  <pic:spPr bwMode="auto">
                    <a:xfrm>
                      <a:off x="0" y="0"/>
                      <a:ext cx="1710523" cy="1011331"/>
                    </a:xfrm>
                    <a:prstGeom prst="rect">
                      <a:avLst/>
                    </a:prstGeom>
                    <a:ln>
                      <a:noFill/>
                    </a:ln>
                    <a:extLst>
                      <a:ext uri="{53640926-AAD7-44D8-BBD7-CCE9431645EC}">
                        <a14:shadowObscured xmlns:a14="http://schemas.microsoft.com/office/drawing/2010/main"/>
                      </a:ext>
                    </a:extLst>
                  </pic:spPr>
                </pic:pic>
              </a:graphicData>
            </a:graphic>
          </wp:inline>
        </w:drawing>
      </w:r>
    </w:p>
    <w:p w:rsidR="008665EB" w:rsidRPr="006C3A75" w:rsidRDefault="008665EB" w:rsidP="008665EB">
      <w:pPr>
        <w:rPr>
          <w:rFonts w:ascii="Arial" w:hAnsi="Arial" w:cs="Arial"/>
          <w:sz w:val="24"/>
          <w:szCs w:val="24"/>
        </w:rPr>
      </w:pPr>
    </w:p>
    <w:p w:rsidR="00216E13" w:rsidRPr="008665EB" w:rsidRDefault="008665EB" w:rsidP="008665EB">
      <w:pPr>
        <w:tabs>
          <w:tab w:val="left" w:pos="4680"/>
        </w:tabs>
      </w:pPr>
      <w:r>
        <w:tab/>
      </w:r>
    </w:p>
    <w:sectPr w:rsidR="00216E13" w:rsidRPr="008665EB" w:rsidSect="007138FE">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65A" w:rsidRDefault="0024265A" w:rsidP="008665EB">
      <w:pPr>
        <w:spacing w:after="0" w:line="240" w:lineRule="auto"/>
      </w:pPr>
      <w:r>
        <w:separator/>
      </w:r>
    </w:p>
  </w:endnote>
  <w:endnote w:type="continuationSeparator" w:id="0">
    <w:p w:rsidR="0024265A" w:rsidRDefault="0024265A" w:rsidP="0086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EB" w:rsidRDefault="008665EB">
    <w:pPr>
      <w:pStyle w:val="Pieddepage"/>
    </w:pPr>
    <w:r>
      <w:ptab w:relativeTo="margin" w:alignment="center" w:leader="none"/>
    </w:r>
    <w:r>
      <w:t>Académie de Grenoble</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65A" w:rsidRDefault="0024265A" w:rsidP="008665EB">
      <w:pPr>
        <w:spacing w:after="0" w:line="240" w:lineRule="auto"/>
      </w:pPr>
      <w:r>
        <w:separator/>
      </w:r>
    </w:p>
  </w:footnote>
  <w:footnote w:type="continuationSeparator" w:id="0">
    <w:p w:rsidR="0024265A" w:rsidRDefault="0024265A" w:rsidP="008665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153"/>
    <w:multiLevelType w:val="hybridMultilevel"/>
    <w:tmpl w:val="6F4C38CC"/>
    <w:lvl w:ilvl="0" w:tplc="E6CA5814">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DA2D8C"/>
    <w:multiLevelType w:val="hybridMultilevel"/>
    <w:tmpl w:val="C1D8FC42"/>
    <w:lvl w:ilvl="0" w:tplc="1D3CCE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F833A95"/>
    <w:multiLevelType w:val="hybridMultilevel"/>
    <w:tmpl w:val="D2FEDE6C"/>
    <w:lvl w:ilvl="0" w:tplc="9EC68A1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8FE"/>
    <w:rsid w:val="000A1FC1"/>
    <w:rsid w:val="000D5540"/>
    <w:rsid w:val="00175B48"/>
    <w:rsid w:val="00216E13"/>
    <w:rsid w:val="0024265A"/>
    <w:rsid w:val="00305091"/>
    <w:rsid w:val="00430247"/>
    <w:rsid w:val="004741AC"/>
    <w:rsid w:val="00546B68"/>
    <w:rsid w:val="00606B4C"/>
    <w:rsid w:val="00606D9F"/>
    <w:rsid w:val="006C3A75"/>
    <w:rsid w:val="007138FE"/>
    <w:rsid w:val="008665EB"/>
    <w:rsid w:val="008906BA"/>
    <w:rsid w:val="00A7565E"/>
    <w:rsid w:val="00B85A01"/>
    <w:rsid w:val="00DE703C"/>
    <w:rsid w:val="00EF7DAB"/>
    <w:rsid w:val="00F01F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8665EB"/>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En-tte">
    <w:name w:val="header"/>
    <w:basedOn w:val="Normal"/>
    <w:link w:val="En-tteCar"/>
    <w:uiPriority w:val="99"/>
    <w:unhideWhenUsed/>
    <w:rsid w:val="008665EB"/>
    <w:pPr>
      <w:tabs>
        <w:tab w:val="center" w:pos="4536"/>
        <w:tab w:val="right" w:pos="9072"/>
      </w:tabs>
      <w:spacing w:after="0" w:line="240" w:lineRule="auto"/>
    </w:pPr>
  </w:style>
  <w:style w:type="character" w:customStyle="1" w:styleId="En-tteCar">
    <w:name w:val="En-tête Car"/>
    <w:basedOn w:val="Policepardfaut"/>
    <w:link w:val="En-tte"/>
    <w:uiPriority w:val="99"/>
    <w:rsid w:val="008665EB"/>
  </w:style>
  <w:style w:type="paragraph" w:styleId="Pieddepage">
    <w:name w:val="footer"/>
    <w:basedOn w:val="Normal"/>
    <w:link w:val="PieddepageCar"/>
    <w:uiPriority w:val="99"/>
    <w:unhideWhenUsed/>
    <w:rsid w:val="008665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5EB"/>
  </w:style>
  <w:style w:type="paragraph" w:styleId="Paragraphedeliste">
    <w:name w:val="List Paragraph"/>
    <w:basedOn w:val="Normal"/>
    <w:uiPriority w:val="34"/>
    <w:qFormat/>
    <w:rsid w:val="00606D9F"/>
    <w:pPr>
      <w:ind w:left="720"/>
      <w:contextualSpacing/>
    </w:pPr>
  </w:style>
  <w:style w:type="character" w:styleId="Textedelespacerserv">
    <w:name w:val="Placeholder Text"/>
    <w:basedOn w:val="Policepardfaut"/>
    <w:uiPriority w:val="99"/>
    <w:semiHidden/>
    <w:rsid w:val="00175B48"/>
    <w:rPr>
      <w:color w:val="808080"/>
    </w:rPr>
  </w:style>
  <w:style w:type="paragraph" w:styleId="Textedebulles">
    <w:name w:val="Balloon Text"/>
    <w:basedOn w:val="Normal"/>
    <w:link w:val="TextedebullesCar"/>
    <w:uiPriority w:val="99"/>
    <w:semiHidden/>
    <w:unhideWhenUsed/>
    <w:rsid w:val="00B85A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A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8665EB"/>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En-tte">
    <w:name w:val="header"/>
    <w:basedOn w:val="Normal"/>
    <w:link w:val="En-tteCar"/>
    <w:uiPriority w:val="99"/>
    <w:unhideWhenUsed/>
    <w:rsid w:val="008665EB"/>
    <w:pPr>
      <w:tabs>
        <w:tab w:val="center" w:pos="4536"/>
        <w:tab w:val="right" w:pos="9072"/>
      </w:tabs>
      <w:spacing w:after="0" w:line="240" w:lineRule="auto"/>
    </w:pPr>
  </w:style>
  <w:style w:type="character" w:customStyle="1" w:styleId="En-tteCar">
    <w:name w:val="En-tête Car"/>
    <w:basedOn w:val="Policepardfaut"/>
    <w:link w:val="En-tte"/>
    <w:uiPriority w:val="99"/>
    <w:rsid w:val="008665EB"/>
  </w:style>
  <w:style w:type="paragraph" w:styleId="Pieddepage">
    <w:name w:val="footer"/>
    <w:basedOn w:val="Normal"/>
    <w:link w:val="PieddepageCar"/>
    <w:uiPriority w:val="99"/>
    <w:unhideWhenUsed/>
    <w:rsid w:val="008665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5EB"/>
  </w:style>
  <w:style w:type="paragraph" w:styleId="Paragraphedeliste">
    <w:name w:val="List Paragraph"/>
    <w:basedOn w:val="Normal"/>
    <w:uiPriority w:val="34"/>
    <w:qFormat/>
    <w:rsid w:val="00606D9F"/>
    <w:pPr>
      <w:ind w:left="720"/>
      <w:contextualSpacing/>
    </w:pPr>
  </w:style>
  <w:style w:type="character" w:styleId="Textedelespacerserv">
    <w:name w:val="Placeholder Text"/>
    <w:basedOn w:val="Policepardfaut"/>
    <w:uiPriority w:val="99"/>
    <w:semiHidden/>
    <w:rsid w:val="00175B48"/>
    <w:rPr>
      <w:color w:val="808080"/>
    </w:rPr>
  </w:style>
  <w:style w:type="paragraph" w:styleId="Textedebulles">
    <w:name w:val="Balloon Text"/>
    <w:basedOn w:val="Normal"/>
    <w:link w:val="TextedebullesCar"/>
    <w:uiPriority w:val="99"/>
    <w:semiHidden/>
    <w:unhideWhenUsed/>
    <w:rsid w:val="00B85A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A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574</Words>
  <Characters>3162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Mazzella Isabelle</dc:creator>
  <cp:lastModifiedBy>Picard Sandrine</cp:lastModifiedBy>
  <cp:revision>2</cp:revision>
  <cp:lastPrinted>2018-03-02T18:29:00Z</cp:lastPrinted>
  <dcterms:created xsi:type="dcterms:W3CDTF">2018-03-05T08:07:00Z</dcterms:created>
  <dcterms:modified xsi:type="dcterms:W3CDTF">2018-03-05T08:07:00Z</dcterms:modified>
</cp:coreProperties>
</file>