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9E" w:rsidRDefault="00D72B9E"/>
    <w:p w:rsidR="00BE577B" w:rsidRPr="00BE577B" w:rsidRDefault="00BE577B" w:rsidP="00BE577B">
      <w:pPr>
        <w:rPr>
          <w:b/>
          <w:bCs/>
        </w:rPr>
      </w:pPr>
      <w:r w:rsidRPr="00BE577B">
        <w:rPr>
          <w:b/>
          <w:bCs/>
        </w:rPr>
        <w:t>Enseignement de la natation scolaire</w:t>
      </w:r>
    </w:p>
    <w:p w:rsidR="00BE577B" w:rsidRPr="00BE577B" w:rsidRDefault="00BE577B" w:rsidP="00BE577B">
      <w:pPr>
        <w:rPr>
          <w:b/>
          <w:bCs/>
        </w:rPr>
      </w:pPr>
      <w:r w:rsidRPr="00BE577B">
        <w:rPr>
          <w:b/>
          <w:bCs/>
        </w:rPr>
        <w:t xml:space="preserve">Contribution de l'École à l'aisance aquatique </w:t>
      </w:r>
    </w:p>
    <w:p w:rsidR="00BE577B" w:rsidRPr="00BE577B" w:rsidRDefault="00BE577B" w:rsidP="00BE577B">
      <w:r w:rsidRPr="00BE577B">
        <w:t>NOR : MENE2129643N</w:t>
      </w:r>
    </w:p>
    <w:p w:rsidR="00BE577B" w:rsidRPr="00BE577B" w:rsidRDefault="00BE577B" w:rsidP="00BE577B">
      <w:r w:rsidRPr="00BE577B">
        <w:t>Note de service du 28-2-2022</w:t>
      </w:r>
    </w:p>
    <w:p w:rsidR="00BE577B" w:rsidRPr="00BE577B" w:rsidRDefault="00BE577B">
      <w:pPr>
        <w:rPr>
          <w:b/>
          <w:sz w:val="24"/>
          <w:szCs w:val="24"/>
        </w:rPr>
      </w:pPr>
      <w:r w:rsidRPr="00BE577B">
        <w:rPr>
          <w:b/>
          <w:sz w:val="24"/>
          <w:szCs w:val="24"/>
        </w:rPr>
        <w:t>ANNEXES 1 à 4</w:t>
      </w:r>
    </w:p>
    <w:p w:rsidR="00BE577B" w:rsidRPr="00BE577B" w:rsidRDefault="00BE577B">
      <w:pPr>
        <w:rPr>
          <w:b/>
        </w:rPr>
      </w:pPr>
      <w:r w:rsidRPr="00BE577B">
        <w:rPr>
          <w:b/>
        </w:rPr>
        <w:t>Annexe 1 - Les intervenants pour l'enseignement de la natation dans le premier degré</w:t>
      </w:r>
    </w:p>
    <w:p w:rsidR="00BE577B" w:rsidRDefault="00BE577B" w:rsidP="00BE577B">
      <w:pPr>
        <w:rPr>
          <w:b/>
          <w:bCs/>
        </w:rPr>
      </w:pPr>
      <w:r w:rsidRPr="00BE577B">
        <w:rPr>
          <w:b/>
          <w:bCs/>
        </w:rPr>
        <w:t>Annexe 2 - L'attestation du savoir-nager en sécurité (ASNS)</w:t>
      </w:r>
    </w:p>
    <w:p w:rsidR="00BE577B" w:rsidRDefault="00BE577B" w:rsidP="00BE577B">
      <w:pPr>
        <w:rPr>
          <w:b/>
          <w:bCs/>
        </w:rPr>
      </w:pPr>
      <w:r w:rsidRPr="00BE577B">
        <w:rPr>
          <w:b/>
          <w:bCs/>
        </w:rPr>
        <w:t>Annexe 3 - Aisance aquatique, repères et paliers d'acquisitions</w:t>
      </w:r>
    </w:p>
    <w:p w:rsidR="00BE577B" w:rsidRPr="00BE577B" w:rsidRDefault="00BE577B" w:rsidP="00BE577B">
      <w:pPr>
        <w:rPr>
          <w:b/>
          <w:bCs/>
        </w:rPr>
      </w:pPr>
      <w:r w:rsidRPr="00BE577B">
        <w:rPr>
          <w:b/>
          <w:bCs/>
        </w:rPr>
        <w:t xml:space="preserve">Annexe 4 - Test </w:t>
      </w:r>
      <w:proofErr w:type="spellStart"/>
      <w:r w:rsidRPr="00BE577B">
        <w:rPr>
          <w:b/>
          <w:bCs/>
        </w:rPr>
        <w:t>Pass</w:t>
      </w:r>
      <w:proofErr w:type="spellEnd"/>
      <w:r w:rsidRPr="00BE577B">
        <w:rPr>
          <w:b/>
          <w:bCs/>
        </w:rPr>
        <w:t>-nautique (ex aisance-aquatique)</w:t>
      </w:r>
    </w:p>
    <w:p w:rsidR="00BE577B" w:rsidRPr="00BE577B" w:rsidRDefault="00BE577B" w:rsidP="00BE577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E577B">
        <w:rPr>
          <w:rFonts w:ascii="Times New Roman" w:eastAsia="Times New Roman" w:hAnsi="Times New Roman" w:cs="Times New Roman"/>
          <w:b/>
          <w:bCs/>
          <w:sz w:val="36"/>
          <w:szCs w:val="36"/>
          <w:lang w:eastAsia="fr-FR"/>
        </w:rPr>
        <w:t>Annexe 1 - Les intervenants pour l'enseignement de la natation dans le premier degré</w:t>
      </w:r>
    </w:p>
    <w:p w:rsidR="00BE577B" w:rsidRPr="00BE577B" w:rsidRDefault="00BE577B" w:rsidP="00BE57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E577B">
        <w:rPr>
          <w:rFonts w:ascii="Times New Roman" w:eastAsia="Times New Roman" w:hAnsi="Times New Roman" w:cs="Times New Roman"/>
          <w:b/>
          <w:bCs/>
          <w:sz w:val="27"/>
          <w:szCs w:val="27"/>
          <w:lang w:eastAsia="fr-FR"/>
        </w:rPr>
        <w:t>Les intervenants professionnels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Les éducateurs sportifs titulaires d'une carte professionnelle en cours de validité́ ou les fonctionnaires agissant dans l'exercice des missions prévues par leur statut particulier sont réputés « agréés » par les services de l'éducation nationale. S'ils y sont autorisés par l'autorité académique, ils peuvent assister le professeur dans l'encadrement des élèves et l'enseignement de la natation, notamment en prenant en charge un groupe d'élèves, selon les modalités définies préalablement avec le professeur.</w:t>
      </w:r>
    </w:p>
    <w:p w:rsidR="00BE577B" w:rsidRPr="00BE577B" w:rsidRDefault="00BE577B" w:rsidP="00BE57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E577B">
        <w:rPr>
          <w:rFonts w:ascii="Times New Roman" w:eastAsia="Times New Roman" w:hAnsi="Times New Roman" w:cs="Times New Roman"/>
          <w:b/>
          <w:bCs/>
          <w:sz w:val="27"/>
          <w:szCs w:val="27"/>
          <w:lang w:eastAsia="fr-FR"/>
        </w:rPr>
        <w:t>Les intervenants bénévoles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xml:space="preserve">Des personnes susceptibles d'apporter leur contribution bénévole aux activités physiques et sportives peuvent être autorisées </w:t>
      </w:r>
      <w:proofErr w:type="spellStart"/>
      <w:r w:rsidRPr="00BE577B">
        <w:rPr>
          <w:rFonts w:ascii="Times New Roman" w:eastAsia="Times New Roman" w:hAnsi="Times New Roman" w:cs="Times New Roman"/>
          <w:sz w:val="24"/>
          <w:szCs w:val="24"/>
          <w:lang w:eastAsia="fr-FR"/>
        </w:rPr>
        <w:t>a</w:t>
      </w:r>
      <w:proofErr w:type="spellEnd"/>
      <w:r w:rsidRPr="00BE577B">
        <w:rPr>
          <w:rFonts w:ascii="Times New Roman" w:eastAsia="Times New Roman" w:hAnsi="Times New Roman" w:cs="Times New Roman"/>
          <w:sz w:val="24"/>
          <w:szCs w:val="24"/>
          <w:lang w:eastAsia="fr-FR"/>
        </w:rPr>
        <w:t>̀ intervenir au cours des enseignements.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xml:space="preserve">Ces intervenants bénévoles sont soumis, d'une part, à un agrément préalable (sauf s'ils </w:t>
      </w:r>
      <w:proofErr w:type="gramStart"/>
      <w:r w:rsidRPr="00BE577B">
        <w:rPr>
          <w:rFonts w:ascii="Times New Roman" w:eastAsia="Times New Roman" w:hAnsi="Times New Roman" w:cs="Times New Roman"/>
          <w:sz w:val="24"/>
          <w:szCs w:val="24"/>
          <w:lang w:eastAsia="fr-FR"/>
        </w:rPr>
        <w:t>relèvent</w:t>
      </w:r>
      <w:proofErr w:type="gramEnd"/>
      <w:r w:rsidRPr="00BE577B">
        <w:rPr>
          <w:rFonts w:ascii="Times New Roman" w:eastAsia="Times New Roman" w:hAnsi="Times New Roman" w:cs="Times New Roman"/>
          <w:sz w:val="24"/>
          <w:szCs w:val="24"/>
          <w:lang w:eastAsia="fr-FR"/>
        </w:rPr>
        <w:t xml:space="preserve"> d'une des situations prévues au point précédent, « les intervenants professionnels »), délivré́ par l'IA-</w:t>
      </w:r>
      <w:proofErr w:type="spellStart"/>
      <w:r w:rsidRPr="00BE577B">
        <w:rPr>
          <w:rFonts w:ascii="Times New Roman" w:eastAsia="Times New Roman" w:hAnsi="Times New Roman" w:cs="Times New Roman"/>
          <w:sz w:val="24"/>
          <w:szCs w:val="24"/>
          <w:lang w:eastAsia="fr-FR"/>
        </w:rPr>
        <w:t>Dasen</w:t>
      </w:r>
      <w:proofErr w:type="spellEnd"/>
      <w:r w:rsidRPr="00BE577B">
        <w:rPr>
          <w:rFonts w:ascii="Times New Roman" w:eastAsia="Times New Roman" w:hAnsi="Times New Roman" w:cs="Times New Roman"/>
          <w:sz w:val="24"/>
          <w:szCs w:val="24"/>
          <w:lang w:eastAsia="fr-FR"/>
        </w:rPr>
        <w:t xml:space="preserve"> agissant sur délégation du recteur, après vérification de leurs compétences et de leur honorabilité́ et, d'autre part, à l'autorisation du directeur d'école.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Ils peuvent :</w:t>
      </w:r>
    </w:p>
    <w:p w:rsidR="00BE577B" w:rsidRPr="00BE577B" w:rsidRDefault="00BE577B" w:rsidP="00BE57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assister</w:t>
      </w:r>
      <w:proofErr w:type="gramEnd"/>
      <w:r w:rsidRPr="00BE577B">
        <w:rPr>
          <w:rFonts w:ascii="Times New Roman" w:eastAsia="Times New Roman" w:hAnsi="Times New Roman" w:cs="Times New Roman"/>
          <w:sz w:val="24"/>
          <w:szCs w:val="24"/>
          <w:lang w:eastAsia="fr-FR"/>
        </w:rPr>
        <w:t xml:space="preserve"> le professeur dans les activités que celui-ci conduit avec un groupe d'élèves ;</w:t>
      </w:r>
    </w:p>
    <w:p w:rsidR="00BE577B" w:rsidRPr="00BE577B" w:rsidRDefault="00BE577B" w:rsidP="00BE577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prendre</w:t>
      </w:r>
      <w:proofErr w:type="gramEnd"/>
      <w:r w:rsidRPr="00BE577B">
        <w:rPr>
          <w:rFonts w:ascii="Times New Roman" w:eastAsia="Times New Roman" w:hAnsi="Times New Roman" w:cs="Times New Roman"/>
          <w:sz w:val="24"/>
          <w:szCs w:val="24"/>
          <w:lang w:eastAsia="fr-FR"/>
        </w:rPr>
        <w:t xml:space="preserve"> en charge un groupe d'élèves que le professeur leur confie. Dans ce cas, ils assurent la surveillance du groupe et remplissent une mission d'animation d'activités (parcours, ateliers, jeux guidés, etc.) selon les modalités fixées par le professeur.</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Des sessions d'information sont organisées pour préparer les intervenants bénévoles à participer à l'encadrement de ces activités.</w:t>
      </w:r>
    </w:p>
    <w:p w:rsidR="00BE577B" w:rsidRPr="00BE577B" w:rsidRDefault="00BE577B" w:rsidP="00BE57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E577B">
        <w:rPr>
          <w:rFonts w:ascii="Times New Roman" w:eastAsia="Times New Roman" w:hAnsi="Times New Roman" w:cs="Times New Roman"/>
          <w:b/>
          <w:bCs/>
          <w:sz w:val="27"/>
          <w:szCs w:val="27"/>
          <w:lang w:eastAsia="fr-FR"/>
        </w:rPr>
        <w:lastRenderedPageBreak/>
        <w:t>Cas particulier des personnes en charge de l'accompagnement de la vie collective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xml:space="preserve">Les adultes bénévoles assurant l'accompagnement de la vie collective, mais n'intervenant pas dans une activité d'enseignement, ne sont pas soumis à l'agrément préalable des services de l'éducation nationale. Toutefois, leur participation est soumise </w:t>
      </w:r>
      <w:proofErr w:type="spellStart"/>
      <w:r w:rsidRPr="00BE577B">
        <w:rPr>
          <w:rFonts w:ascii="Times New Roman" w:eastAsia="Times New Roman" w:hAnsi="Times New Roman" w:cs="Times New Roman"/>
          <w:sz w:val="24"/>
          <w:szCs w:val="24"/>
          <w:lang w:eastAsia="fr-FR"/>
        </w:rPr>
        <w:t>a</w:t>
      </w:r>
      <w:proofErr w:type="spellEnd"/>
      <w:r w:rsidRPr="00BE577B">
        <w:rPr>
          <w:rFonts w:ascii="Times New Roman" w:eastAsia="Times New Roman" w:hAnsi="Times New Roman" w:cs="Times New Roman"/>
          <w:sz w:val="24"/>
          <w:szCs w:val="24"/>
          <w:lang w:eastAsia="fr-FR"/>
        </w:rPr>
        <w:t>̀ l'autorisation préalable du directeur d'école.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En tout état de cause, un accompagnateur bénévole ne peut se retrouver isolé avec un élève.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À l'école maternelle, dans le cadre de leur statut, les agents territoriaux spécialisés des écoles maternelles (</w:t>
      </w:r>
      <w:proofErr w:type="spellStart"/>
      <w:r w:rsidRPr="00BE577B">
        <w:rPr>
          <w:rFonts w:ascii="Times New Roman" w:eastAsia="Times New Roman" w:hAnsi="Times New Roman" w:cs="Times New Roman"/>
          <w:sz w:val="24"/>
          <w:szCs w:val="24"/>
          <w:lang w:eastAsia="fr-FR"/>
        </w:rPr>
        <w:t>Atsem</w:t>
      </w:r>
      <w:proofErr w:type="spellEnd"/>
      <w:r w:rsidRPr="00BE577B">
        <w:rPr>
          <w:rFonts w:ascii="Times New Roman" w:eastAsia="Times New Roman" w:hAnsi="Times New Roman" w:cs="Times New Roman"/>
          <w:sz w:val="24"/>
          <w:szCs w:val="24"/>
          <w:lang w:eastAsia="fr-FR"/>
        </w:rPr>
        <w:t>) peuvent utilement participer à l'encadrement de la vie collective des séances de natation. Ils ne sont pas soumis à l'agrément préalable du IA-</w:t>
      </w:r>
      <w:proofErr w:type="spellStart"/>
      <w:r w:rsidRPr="00BE577B">
        <w:rPr>
          <w:rFonts w:ascii="Times New Roman" w:eastAsia="Times New Roman" w:hAnsi="Times New Roman" w:cs="Times New Roman"/>
          <w:sz w:val="24"/>
          <w:szCs w:val="24"/>
          <w:lang w:eastAsia="fr-FR"/>
        </w:rPr>
        <w:t>Dasen</w:t>
      </w:r>
      <w:proofErr w:type="spellEnd"/>
      <w:r w:rsidRPr="00BE577B">
        <w:rPr>
          <w:rFonts w:ascii="Times New Roman" w:eastAsia="Times New Roman" w:hAnsi="Times New Roman" w:cs="Times New Roman"/>
          <w:sz w:val="24"/>
          <w:szCs w:val="24"/>
          <w:lang w:eastAsia="fr-FR"/>
        </w:rPr>
        <w: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xml:space="preserve">Les accompagnants des élèves en situation de handicap (AESH) ont toute leur place au cours des séances de natation si nécessaire, en référence au projet personnalisé de scolarisation. Leur rôle se limite </w:t>
      </w:r>
      <w:proofErr w:type="spellStart"/>
      <w:r w:rsidRPr="00BE577B">
        <w:rPr>
          <w:rFonts w:ascii="Times New Roman" w:eastAsia="Times New Roman" w:hAnsi="Times New Roman" w:cs="Times New Roman"/>
          <w:sz w:val="24"/>
          <w:szCs w:val="24"/>
          <w:lang w:eastAsia="fr-FR"/>
        </w:rPr>
        <w:t>a</w:t>
      </w:r>
      <w:proofErr w:type="spellEnd"/>
      <w:r w:rsidRPr="00BE577B">
        <w:rPr>
          <w:rFonts w:ascii="Times New Roman" w:eastAsia="Times New Roman" w:hAnsi="Times New Roman" w:cs="Times New Roman"/>
          <w:sz w:val="24"/>
          <w:szCs w:val="24"/>
          <w:lang w:eastAsia="fr-FR"/>
        </w:rPr>
        <w:t>̀ la prise en charge de l'élève en situation de handicap qu'ils accompagnent.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xml:space="preserve">Les différents personnels qui sont amenés </w:t>
      </w:r>
      <w:proofErr w:type="spellStart"/>
      <w:r w:rsidRPr="00BE577B">
        <w:rPr>
          <w:rFonts w:ascii="Times New Roman" w:eastAsia="Times New Roman" w:hAnsi="Times New Roman" w:cs="Times New Roman"/>
          <w:sz w:val="24"/>
          <w:szCs w:val="24"/>
          <w:lang w:eastAsia="fr-FR"/>
        </w:rPr>
        <w:t>a</w:t>
      </w:r>
      <w:proofErr w:type="spellEnd"/>
      <w:r w:rsidRPr="00BE577B">
        <w:rPr>
          <w:rFonts w:ascii="Times New Roman" w:eastAsia="Times New Roman" w:hAnsi="Times New Roman" w:cs="Times New Roman"/>
          <w:sz w:val="24"/>
          <w:szCs w:val="24"/>
          <w:lang w:eastAsia="fr-FR"/>
        </w:rPr>
        <w:t>̀ accompagner les élèves dans l'eau peuvent utilement suivre les sessions d'information destinées aux intervenants bénévoles.</w:t>
      </w:r>
    </w:p>
    <w:p w:rsidR="00BE577B" w:rsidRDefault="00BE577B" w:rsidP="00BE577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E577B" w:rsidRPr="00BE577B" w:rsidRDefault="00BE577B" w:rsidP="00BE577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E577B">
        <w:rPr>
          <w:rFonts w:ascii="Times New Roman" w:eastAsia="Times New Roman" w:hAnsi="Times New Roman" w:cs="Times New Roman"/>
          <w:b/>
          <w:bCs/>
          <w:sz w:val="36"/>
          <w:szCs w:val="36"/>
          <w:lang w:eastAsia="fr-FR"/>
        </w:rPr>
        <w:t>Annexe 2 - L'attestation du savoir-nager en sécurité (ASNS)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L'attestation du savoir-nager en sécurité (ASNS) est validée prioritairement dans les classes de CM1, CM2 ou sixième.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Cette attestation, délivrée par le directeur de l'école ou le chef d'établissement, est signée par le professeur des écoles et un professionnel agréé à l'école primaire, ou par le professeur d'éducation physique et sportive au collège ou au lycée. Elle permet l'accès aux activités aquatiques dans le cadre des accueils collectifs de mineurs (article A. 322-3-1 du Code du sport).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L'ASNS repose sur la réalisation d'un parcours aquatique d'une distance d'environ 50 m, sans reprise d'appui, et de la preuve de maîtrise de connaissances et d'attitudes liées à la sécurité en milieu aquatique. Elle valide un niveau de compétence permettant d'évoluer en sécurité dans un établissement de bains ou un espace surveillé (piscine, plan d'eau calme à pente douce).</w:t>
      </w:r>
    </w:p>
    <w:p w:rsidR="00BE577B" w:rsidRPr="00BE577B" w:rsidRDefault="00BE577B" w:rsidP="00BE57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E577B">
        <w:rPr>
          <w:rFonts w:ascii="Times New Roman" w:eastAsia="Times New Roman" w:hAnsi="Times New Roman" w:cs="Times New Roman"/>
          <w:b/>
          <w:bCs/>
          <w:sz w:val="27"/>
          <w:szCs w:val="27"/>
          <w:lang w:eastAsia="fr-FR"/>
        </w:rPr>
        <w:t>Descriptif du parcours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Réalisation en continuité, sans reprise d'appuis solides (au bord du bassin, au fond ou sur tout autre élément en surface). Aucune contrainte ou limite de temps. Sans lunettes.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Précisions : La hauteur du bord à l'entrée dans l'eau doit être comprise entre 0 et 80 cm. Au-delà, le départ peut être réalisé sur le côté du bassin ou depuis l'une des marches de l'échelle. La profondeur doit être au minimum de 1,50 m du côté du départ. Le parcours doit être réalisé tout au long à au moins 1 mètre d'un bord latéral du bassin ou de tout appui solide.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531"/>
      </w:tblGrid>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Capacités</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Indications pour l'évaluation</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À partir du bord de la piscine, entrer dans l'eau en chute arrière.</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L'élève, à partir d'une position accroupie, entre par les fesses, ou le dos orienté vers la surface de l'eau, et reste dans l'axe de la chute.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Se déplacer sur une distance de 3,5 m en direction d'un obstacle.</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Déplacement libre.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Franchir en immersion complète l'obstacle sur une distance de 1,5 m.</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L'immersion du corps doit être complète. Aucune partie du corps du nageur ne doit toucher l'obstacle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Se déplacer sur le ventre sur une distance de 15 m.</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Déplacement libre sans contrainte temporelle.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Au cours de ce déplacement, au signal sonore, réaliser un surplace vertical pendant 15 secondes puis reprendre le déplacement pour terminer la distance des 20 m.</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Position verticale statique ou dynamique ; visage et voies respiratoires émergées.</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Faire demi-tour sans reprise d'appuis et passer d'une position ventrale à une position dorsale.</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Ne pas toucher le fond ou le mur. Sans reprise d'appui solide (fond du bassin, bord, ligne d'eau ou objet flottant).</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Se déplacer sur le dos sur une distance de 20 m.</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Déplacement libre sans contrainte temporelle.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Au cours de ce déplacement, au signal sonore réaliser un surplace en position horizontale dorsale pendant 15 secondes, puis reprendre le déplacement pour terminer la distance des 20 m.</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Position horizontale dorsale statique avec ou sans action de stabilisation ; voies respiratoires émergées.</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Se retourner sur le ventre pour franchir à nouveau l'obstacle en immersion complète.</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L'immersion du corps doit être complète. Aucune partie du corps du nageur ne doit toucher l'obstacle.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Se déplacer sur le ventre pour revenir au point de départ.</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Déplacement libre sans contrainte temporelle.</w:t>
            </w:r>
          </w:p>
        </w:tc>
      </w:tr>
      <w:tr w:rsidR="00BE577B" w:rsidRPr="00BE577B" w:rsidTr="00BE577B">
        <w:trPr>
          <w:tblCellSpacing w:w="15" w:type="dxa"/>
        </w:trPr>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S'ancrer de manière sécurisée sur un élément fixe et stable.</w:t>
            </w:r>
          </w:p>
        </w:tc>
        <w:tc>
          <w:tcPr>
            <w:tcW w:w="4486" w:type="dxa"/>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Le nageur peut attendre les secours.</w:t>
            </w:r>
          </w:p>
        </w:tc>
      </w:tr>
    </w:tbl>
    <w:p w:rsidR="00BE577B" w:rsidRPr="00BE577B" w:rsidRDefault="00BE577B" w:rsidP="00BE577B">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E577B">
        <w:rPr>
          <w:rFonts w:ascii="Times New Roman" w:eastAsia="Times New Roman" w:hAnsi="Times New Roman" w:cs="Times New Roman"/>
          <w:b/>
          <w:bCs/>
          <w:sz w:val="27"/>
          <w:szCs w:val="27"/>
          <w:lang w:eastAsia="fr-FR"/>
        </w:rPr>
        <w:t>Connaissances et attitudes :</w:t>
      </w:r>
    </w:p>
    <w:p w:rsidR="00BE577B" w:rsidRPr="00BE577B" w:rsidRDefault="00BE577B" w:rsidP="00BE577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savoir</w:t>
      </w:r>
      <w:proofErr w:type="gramEnd"/>
      <w:r w:rsidRPr="00BE577B">
        <w:rPr>
          <w:rFonts w:ascii="Times New Roman" w:eastAsia="Times New Roman" w:hAnsi="Times New Roman" w:cs="Times New Roman"/>
          <w:sz w:val="24"/>
          <w:szCs w:val="24"/>
          <w:lang w:eastAsia="fr-FR"/>
        </w:rPr>
        <w:t xml:space="preserve"> identifier la personne responsable de la surveillance à alerter en cas de problème ;</w:t>
      </w:r>
    </w:p>
    <w:p w:rsidR="00BE577B" w:rsidRPr="00BE577B" w:rsidRDefault="00BE577B" w:rsidP="00BE577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connaître</w:t>
      </w:r>
      <w:proofErr w:type="gramEnd"/>
      <w:r w:rsidRPr="00BE577B">
        <w:rPr>
          <w:rFonts w:ascii="Times New Roman" w:eastAsia="Times New Roman" w:hAnsi="Times New Roman" w:cs="Times New Roman"/>
          <w:sz w:val="24"/>
          <w:szCs w:val="24"/>
          <w:lang w:eastAsia="fr-FR"/>
        </w:rPr>
        <w:t xml:space="preserve"> et respecter les règles de base liées à l'hygiène et la sécurité dans un établissement de bains ou un espace surveillé ;</w:t>
      </w:r>
    </w:p>
    <w:p w:rsidR="00BE577B" w:rsidRPr="00BE577B" w:rsidRDefault="00BE577B" w:rsidP="00BE577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savoir</w:t>
      </w:r>
      <w:proofErr w:type="gramEnd"/>
      <w:r w:rsidRPr="00BE577B">
        <w:rPr>
          <w:rFonts w:ascii="Times New Roman" w:eastAsia="Times New Roman" w:hAnsi="Times New Roman" w:cs="Times New Roman"/>
          <w:sz w:val="24"/>
          <w:szCs w:val="24"/>
          <w:lang w:eastAsia="fr-FR"/>
        </w:rPr>
        <w:t xml:space="preserve"> identifier les environnements et les circonstances pour lesquels I'ASNS permet d'évoluer en sécurité.</w:t>
      </w:r>
    </w:p>
    <w:p w:rsidR="00BE577B" w:rsidRPr="00BE577B" w:rsidRDefault="00BE577B" w:rsidP="00BE577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E577B">
        <w:rPr>
          <w:rFonts w:ascii="Times New Roman" w:eastAsia="Times New Roman" w:hAnsi="Times New Roman" w:cs="Times New Roman"/>
          <w:b/>
          <w:bCs/>
          <w:sz w:val="36"/>
          <w:szCs w:val="36"/>
          <w:lang w:eastAsia="fr-FR"/>
        </w:rPr>
        <w:t>Annexe 3 - Aisance aquatique, repères et paliers d'acquisitions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Repères pour l'aisance aquatique et paliers d'acquisitions qui permettent de situer l'élève en grande profondeur (au minimum taille de la personne avec le bras levé) et sans matériel de flottaison.</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8"/>
        <w:gridCol w:w="2443"/>
        <w:gridCol w:w="4551"/>
      </w:tblGrid>
      <w:tr w:rsidR="00BE577B" w:rsidRPr="00BE577B" w:rsidTr="00AF0030">
        <w:trPr>
          <w:tblCellSpacing w:w="15" w:type="dxa"/>
        </w:trPr>
        <w:tc>
          <w:tcPr>
            <w:tcW w:w="2070" w:type="dxa"/>
            <w:vMerge w:val="restart"/>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Paliers d'acquisitions de l'aisance aquatique</w:t>
            </w:r>
          </w:p>
        </w:tc>
        <w:tc>
          <w:tcPr>
            <w:tcW w:w="2490"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Objectifs</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Observation</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Repères clés pour le professeur ou l'intervenant</w:t>
            </w:r>
          </w:p>
        </w:tc>
      </w:tr>
      <w:tr w:rsidR="00BE577B" w:rsidRPr="00BE577B" w:rsidTr="00AF0030">
        <w:trPr>
          <w:tblCellSpacing w:w="15" w:type="dxa"/>
        </w:trPr>
        <w:tc>
          <w:tcPr>
            <w:tcW w:w="2070" w:type="dxa"/>
            <w:vMerge w:val="restart"/>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Palier 1 :</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Cette première étape consiste à entrer seul dans l'eau, se déplacer en immersion complète et à sortir seul de l'eau.</w:t>
            </w:r>
          </w:p>
        </w:tc>
        <w:tc>
          <w:tcPr>
            <w:tcW w:w="2490"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S'engager dans le milieu aquatique et découvrir une nouvelle locomotion</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1) Entrer seul dans l'eau</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2) Sortir seul de l'eau</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2490"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Passer de l'appui à la suspension</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3) Se déplacer avec les épaules immergées</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2490"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S'immerger</w:t>
            </w:r>
          </w:p>
        </w:tc>
        <w:tc>
          <w:tcPr>
            <w:tcW w:w="4725"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4) Immerger complètement la tête pendant plusieurs secondes</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2490"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S'immerger de plus en plus longtemps</w:t>
            </w: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r>
      <w:tr w:rsidR="00BE577B" w:rsidRPr="00BE577B" w:rsidTr="00AF0030">
        <w:trPr>
          <w:tblCellSpacing w:w="15" w:type="dxa"/>
        </w:trPr>
        <w:tc>
          <w:tcPr>
            <w:tcW w:w="2070" w:type="dxa"/>
            <w:vMerge w:val="restart"/>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Palier 2 :</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Cette seconde étape nécessite de sauter ou chuter dans l'eau, à se laisser remonter, à flotter de différentes manières, à regagner le bord et à sortir seul.</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w:t>
            </w:r>
          </w:p>
        </w:tc>
        <w:tc>
          <w:tcPr>
            <w:tcW w:w="2490"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Accepter l'action de l'eau sur son corps</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5) Toucher le fond avec les pieds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(Profondeur taille avec le bras levé)</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Enchaînement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6) Puis se laisser remonter passivement</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2490"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Sauter et se rendre indéformable pour « passer à travers » l'eau</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A partir d'un saut :</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7) Toucher le fond avec les pieds</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(Profondeur minimum taille avec le bras levé)</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Enchaînement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8) Puis se laisser remonter passivement</w:t>
            </w:r>
          </w:p>
        </w:tc>
      </w:tr>
      <w:tr w:rsidR="00BE577B" w:rsidRPr="00BE577B" w:rsidTr="00AF0030">
        <w:trPr>
          <w:tblCellSpacing w:w="15" w:type="dxa"/>
        </w:trPr>
        <w:tc>
          <w:tcPr>
            <w:tcW w:w="2070" w:type="dxa"/>
            <w:vMerge w:val="restart"/>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Palier 3 :</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Cette dernière étape consiste à entrer dans l'eau par la tête, à remonter à la surface, à parcourir 10 m en position ventrale tête immergée, à flotter sur le dos avec le bassin en surface, à regagner le bord et à sortir seul.</w:t>
            </w:r>
          </w:p>
        </w:tc>
        <w:tc>
          <w:tcPr>
            <w:tcW w:w="2490"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Accepter le déséquilibre et le changement de direction</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9) Basculer dans l'eau depuis le bord et entrer dans l'eau par le haut du dos</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Enchaînement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10) Puis pivoter dans l'eau pour se retrouver dos au mur</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2490" w:type="dxa"/>
            <w:vMerge w:val="restart"/>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Choisir sa forme pour s'orienter de différentes façons</w:t>
            </w: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11) S'allonger sur le ventre, bras dans le prolongement du corps tête sous les bras, quelques secondes</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12) S'allonger sur le dos, bras dans le prolongement du corps, le temps de plusieurs échanges ventilatoires</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13) Entrer dans l'eau par la tête en premier et glisser plusieurs mètres sans nager</w:t>
            </w:r>
          </w:p>
        </w:tc>
      </w:tr>
      <w:tr w:rsidR="00BE577B" w:rsidRPr="00BE577B" w:rsidTr="00AF0030">
        <w:trPr>
          <w:tblCellSpacing w:w="15" w:type="dxa"/>
        </w:trPr>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BE577B" w:rsidRPr="00BE577B" w:rsidRDefault="00BE577B" w:rsidP="00BE577B">
            <w:pPr>
              <w:spacing w:after="0" w:line="240" w:lineRule="auto"/>
              <w:rPr>
                <w:rFonts w:ascii="Times New Roman" w:eastAsia="Times New Roman" w:hAnsi="Times New Roman" w:cs="Times New Roman"/>
                <w:sz w:val="24"/>
                <w:szCs w:val="24"/>
                <w:lang w:eastAsia="fr-FR"/>
              </w:rPr>
            </w:pPr>
          </w:p>
        </w:tc>
        <w:tc>
          <w:tcPr>
            <w:tcW w:w="4725" w:type="dxa"/>
            <w:vAlign w:val="center"/>
            <w:hideMark/>
          </w:tcPr>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14) Parcourir 10 mètres sans prise d'appui solide</w:t>
            </w:r>
          </w:p>
        </w:tc>
      </w:tr>
    </w:tbl>
    <w:p w:rsidR="00BE577B" w:rsidRPr="00BE577B" w:rsidRDefault="00BE577B" w:rsidP="00BE577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BE577B">
        <w:rPr>
          <w:rFonts w:ascii="Times New Roman" w:eastAsia="Times New Roman" w:hAnsi="Times New Roman" w:cs="Times New Roman"/>
          <w:b/>
          <w:bCs/>
          <w:sz w:val="36"/>
          <w:szCs w:val="36"/>
          <w:lang w:eastAsia="fr-FR"/>
        </w:rPr>
        <w:t xml:space="preserve">Annexe 4 - Test </w:t>
      </w:r>
      <w:proofErr w:type="spellStart"/>
      <w:r w:rsidRPr="00BE577B">
        <w:rPr>
          <w:rFonts w:ascii="Times New Roman" w:eastAsia="Times New Roman" w:hAnsi="Times New Roman" w:cs="Times New Roman"/>
          <w:b/>
          <w:bCs/>
          <w:sz w:val="36"/>
          <w:szCs w:val="36"/>
          <w:lang w:eastAsia="fr-FR"/>
        </w:rPr>
        <w:t>Pass</w:t>
      </w:r>
      <w:proofErr w:type="spellEnd"/>
      <w:r w:rsidRPr="00BE577B">
        <w:rPr>
          <w:rFonts w:ascii="Times New Roman" w:eastAsia="Times New Roman" w:hAnsi="Times New Roman" w:cs="Times New Roman"/>
          <w:b/>
          <w:bCs/>
          <w:sz w:val="36"/>
          <w:szCs w:val="36"/>
          <w:lang w:eastAsia="fr-FR"/>
        </w:rPr>
        <w:t>-nautique (ex aisance-aquatique)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 xml:space="preserve">Conformément aux dispositions des articles A. 322-3-1 et A. 322-3-2 du Code du sport, le test de </w:t>
      </w:r>
      <w:proofErr w:type="spellStart"/>
      <w:r w:rsidRPr="00BE577B">
        <w:rPr>
          <w:rFonts w:ascii="Times New Roman" w:eastAsia="Times New Roman" w:hAnsi="Times New Roman" w:cs="Times New Roman"/>
          <w:sz w:val="24"/>
          <w:szCs w:val="24"/>
          <w:lang w:eastAsia="fr-FR"/>
        </w:rPr>
        <w:t>Pass</w:t>
      </w:r>
      <w:proofErr w:type="spellEnd"/>
      <w:r w:rsidRPr="00BE577B">
        <w:rPr>
          <w:rFonts w:ascii="Times New Roman" w:eastAsia="Times New Roman" w:hAnsi="Times New Roman" w:cs="Times New Roman"/>
          <w:sz w:val="24"/>
          <w:szCs w:val="24"/>
          <w:lang w:eastAsia="fr-FR"/>
        </w:rPr>
        <w:t>-nautique permet l'accès à la pratique des activités sportives mentionnées aux articles A. 322-</w:t>
      </w:r>
      <w:r w:rsidRPr="00BE577B">
        <w:rPr>
          <w:rFonts w:ascii="Times New Roman" w:eastAsia="Times New Roman" w:hAnsi="Times New Roman" w:cs="Times New Roman"/>
          <w:sz w:val="24"/>
          <w:szCs w:val="24"/>
          <w:lang w:eastAsia="fr-FR"/>
        </w:rPr>
        <w:noBreakHyphen/>
        <w:t>42 et A. 322- 64 du même code.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Ce test peut être réalisé avec ou sans brassière de sécurité́.</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Le test peut être préparé et présenté dès le cycle 2, et lorsque cela est possible, dès la grande section de l'école maternelle.</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Ce test permet de s'assurer que le jeune est apte à (article A. 322-3-2 du Code du sport) :</w:t>
      </w:r>
    </w:p>
    <w:p w:rsidR="00BE577B" w:rsidRPr="00BE577B" w:rsidRDefault="00BE577B" w:rsidP="00BE57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effectuer</w:t>
      </w:r>
      <w:proofErr w:type="gramEnd"/>
      <w:r w:rsidRPr="00BE577B">
        <w:rPr>
          <w:rFonts w:ascii="Times New Roman" w:eastAsia="Times New Roman" w:hAnsi="Times New Roman" w:cs="Times New Roman"/>
          <w:sz w:val="24"/>
          <w:szCs w:val="24"/>
          <w:lang w:eastAsia="fr-FR"/>
        </w:rPr>
        <w:t xml:space="preserve"> un saut dans l'eau ;</w:t>
      </w:r>
    </w:p>
    <w:p w:rsidR="00BE577B" w:rsidRPr="00BE577B" w:rsidRDefault="00BE577B" w:rsidP="00BE57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réaliser</w:t>
      </w:r>
      <w:proofErr w:type="gramEnd"/>
      <w:r w:rsidRPr="00BE577B">
        <w:rPr>
          <w:rFonts w:ascii="Times New Roman" w:eastAsia="Times New Roman" w:hAnsi="Times New Roman" w:cs="Times New Roman"/>
          <w:sz w:val="24"/>
          <w:szCs w:val="24"/>
          <w:lang w:eastAsia="fr-FR"/>
        </w:rPr>
        <w:t xml:space="preserve"> une flottaison sur le dos pendant cinq secondes ;</w:t>
      </w:r>
    </w:p>
    <w:p w:rsidR="00BE577B" w:rsidRPr="00BE577B" w:rsidRDefault="00BE577B" w:rsidP="00BE57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réaliser</w:t>
      </w:r>
      <w:proofErr w:type="gramEnd"/>
      <w:r w:rsidRPr="00BE577B">
        <w:rPr>
          <w:rFonts w:ascii="Times New Roman" w:eastAsia="Times New Roman" w:hAnsi="Times New Roman" w:cs="Times New Roman"/>
          <w:sz w:val="24"/>
          <w:szCs w:val="24"/>
          <w:lang w:eastAsia="fr-FR"/>
        </w:rPr>
        <w:t xml:space="preserve"> une sustentation verticale pendant cinq secondes ;</w:t>
      </w:r>
    </w:p>
    <w:p w:rsidR="00BE577B" w:rsidRPr="00BE577B" w:rsidRDefault="00BE577B" w:rsidP="00BE57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nager</w:t>
      </w:r>
      <w:proofErr w:type="gramEnd"/>
      <w:r w:rsidRPr="00BE577B">
        <w:rPr>
          <w:rFonts w:ascii="Times New Roman" w:eastAsia="Times New Roman" w:hAnsi="Times New Roman" w:cs="Times New Roman"/>
          <w:sz w:val="24"/>
          <w:szCs w:val="24"/>
          <w:lang w:eastAsia="fr-FR"/>
        </w:rPr>
        <w:t xml:space="preserve"> sur le ventre pendant vingt mètres ;</w:t>
      </w:r>
    </w:p>
    <w:p w:rsidR="00BE577B" w:rsidRPr="00BE577B" w:rsidRDefault="00BE577B" w:rsidP="00BE577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E577B">
        <w:rPr>
          <w:rFonts w:ascii="Times New Roman" w:eastAsia="Times New Roman" w:hAnsi="Times New Roman" w:cs="Times New Roman"/>
          <w:sz w:val="24"/>
          <w:szCs w:val="24"/>
          <w:lang w:eastAsia="fr-FR"/>
        </w:rPr>
        <w:t>franchir</w:t>
      </w:r>
      <w:proofErr w:type="gramEnd"/>
      <w:r w:rsidRPr="00BE577B">
        <w:rPr>
          <w:rFonts w:ascii="Times New Roman" w:eastAsia="Times New Roman" w:hAnsi="Times New Roman" w:cs="Times New Roman"/>
          <w:sz w:val="24"/>
          <w:szCs w:val="24"/>
          <w:lang w:eastAsia="fr-FR"/>
        </w:rPr>
        <w:t xml:space="preserve"> une ligne d'eau ou passer sous une embarcation ou un objet flottant.</w:t>
      </w:r>
    </w:p>
    <w:p w:rsidR="00BE577B" w:rsidRPr="00BE577B" w:rsidRDefault="00BE577B" w:rsidP="00BE577B">
      <w:pPr>
        <w:spacing w:before="100" w:beforeAutospacing="1" w:after="100" w:afterAutospacing="1" w:line="240" w:lineRule="auto"/>
        <w:rPr>
          <w:rFonts w:ascii="Times New Roman" w:eastAsia="Times New Roman" w:hAnsi="Times New Roman" w:cs="Times New Roman"/>
          <w:sz w:val="24"/>
          <w:szCs w:val="24"/>
          <w:lang w:eastAsia="fr-FR"/>
        </w:rPr>
      </w:pPr>
      <w:r w:rsidRPr="00BE577B">
        <w:rPr>
          <w:rFonts w:ascii="Times New Roman" w:eastAsia="Times New Roman" w:hAnsi="Times New Roman" w:cs="Times New Roman"/>
          <w:sz w:val="24"/>
          <w:szCs w:val="24"/>
          <w:lang w:eastAsia="fr-FR"/>
        </w:rPr>
        <w:t>La réussite au test est certifiée conformément aux dispositions du II de l'article A. 322-3-2 du Code du sport ou de l'article 3 de l'arrêté du 25 avril 2012 portant application de l'article R. 227-13 du Code de l'action sociale et des familles.</w:t>
      </w:r>
    </w:p>
    <w:p w:rsidR="00BE577B" w:rsidRDefault="00BE577B"/>
    <w:sectPr w:rsidR="00BE5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5C0"/>
    <w:multiLevelType w:val="multilevel"/>
    <w:tmpl w:val="8D1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56FC2"/>
    <w:multiLevelType w:val="multilevel"/>
    <w:tmpl w:val="89A6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905B0"/>
    <w:multiLevelType w:val="multilevel"/>
    <w:tmpl w:val="B1E2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7B"/>
    <w:rsid w:val="00BE577B"/>
    <w:rsid w:val="00D72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7261"/>
  <w15:chartTrackingRefBased/>
  <w15:docId w15:val="{9AA406E3-82A5-4B5D-A0B1-5D8F37DE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8756</Characters>
  <Application>Microsoft Office Word</Application>
  <DocSecurity>0</DocSecurity>
  <Lines>72</Lines>
  <Paragraphs>20</Paragraphs>
  <ScaleCrop>false</ScaleCrop>
  <Company>Rectorat 38</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1</cp:revision>
  <dcterms:created xsi:type="dcterms:W3CDTF">2022-09-04T16:03:00Z</dcterms:created>
  <dcterms:modified xsi:type="dcterms:W3CDTF">2022-09-04T16:07:00Z</dcterms:modified>
</cp:coreProperties>
</file>