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page" w:horzAnchor="margin" w:tblpXSpec="center" w:tblpY="766"/>
        <w:tblW w:w="0" w:type="auto"/>
        <w:tblLook w:val="04A0" w:firstRow="1" w:lastRow="0" w:firstColumn="1" w:lastColumn="0" w:noHBand="0" w:noVBand="1"/>
      </w:tblPr>
      <w:tblGrid>
        <w:gridCol w:w="8291"/>
      </w:tblGrid>
      <w:tr w:rsidR="00D26160" w:rsidTr="00D26160">
        <w:trPr>
          <w:trHeight w:val="708"/>
        </w:trPr>
        <w:tc>
          <w:tcPr>
            <w:tcW w:w="8291" w:type="dxa"/>
            <w:shd w:val="clear" w:color="auto" w:fill="DBE5F1" w:themeFill="accent1" w:themeFillTint="33"/>
            <w:vAlign w:val="center"/>
          </w:tcPr>
          <w:p w:rsidR="00D26160" w:rsidRDefault="00D26160" w:rsidP="00D26160">
            <w:pPr>
              <w:contextualSpacing/>
              <w:jc w:val="center"/>
              <w:rPr>
                <w:b/>
                <w:sz w:val="28"/>
                <w:szCs w:val="28"/>
              </w:rPr>
            </w:pPr>
            <w:r>
              <w:rPr>
                <w:b/>
                <w:sz w:val="28"/>
                <w:szCs w:val="28"/>
              </w:rPr>
              <w:t>Une sortie scolaire avec nuitées : un projet de classe</w:t>
            </w:r>
          </w:p>
        </w:tc>
      </w:tr>
    </w:tbl>
    <w:p w:rsidR="00071DD0" w:rsidRDefault="00071DD0" w:rsidP="00071DD0">
      <w:pPr>
        <w:contextualSpacing/>
        <w:jc w:val="center"/>
        <w:rPr>
          <w:b/>
          <w:sz w:val="28"/>
          <w:szCs w:val="28"/>
        </w:rPr>
      </w:pPr>
    </w:p>
    <w:p w:rsidR="00071DD0" w:rsidRPr="00071DD0" w:rsidRDefault="00334FE3" w:rsidP="00D26160">
      <w:pPr>
        <w:pStyle w:val="Paragraphedeliste"/>
        <w:numPr>
          <w:ilvl w:val="0"/>
          <w:numId w:val="7"/>
        </w:numPr>
        <w:shd w:val="clear" w:color="auto" w:fill="DBE5F1" w:themeFill="accent1" w:themeFillTint="33"/>
        <w:rPr>
          <w:b/>
          <w:sz w:val="28"/>
          <w:szCs w:val="28"/>
        </w:rPr>
      </w:pPr>
      <w:r>
        <w:rPr>
          <w:b/>
          <w:sz w:val="28"/>
          <w:szCs w:val="28"/>
        </w:rPr>
        <w:t>Rédiger l</w:t>
      </w:r>
      <w:r w:rsidR="00071DD0" w:rsidRPr="00071DD0">
        <w:rPr>
          <w:b/>
          <w:sz w:val="28"/>
          <w:szCs w:val="28"/>
        </w:rPr>
        <w:t>e projet pédagogique</w:t>
      </w:r>
    </w:p>
    <w:p w:rsidR="00071DD0" w:rsidRPr="00071DD0" w:rsidRDefault="00071DD0" w:rsidP="00071DD0">
      <w:pPr>
        <w:ind w:left="420"/>
        <w:rPr>
          <w:sz w:val="24"/>
          <w:szCs w:val="24"/>
        </w:rPr>
      </w:pPr>
      <w:r w:rsidRPr="00071DD0">
        <w:rPr>
          <w:sz w:val="24"/>
          <w:szCs w:val="24"/>
        </w:rPr>
        <w:t>Il  peut être présenté</w:t>
      </w:r>
      <w:r>
        <w:rPr>
          <w:sz w:val="24"/>
          <w:szCs w:val="24"/>
        </w:rPr>
        <w:t xml:space="preserve">, par exemple, </w:t>
      </w:r>
      <w:r w:rsidRPr="00071DD0">
        <w:rPr>
          <w:sz w:val="24"/>
          <w:szCs w:val="24"/>
        </w:rPr>
        <w:t xml:space="preserve"> sous forme de tableau  pour une meilleure lisibilité et  comprend :</w:t>
      </w:r>
    </w:p>
    <w:p w:rsidR="00071DD0" w:rsidRPr="00071DD0" w:rsidRDefault="00071DD0" w:rsidP="00071DD0">
      <w:pPr>
        <w:numPr>
          <w:ilvl w:val="0"/>
          <w:numId w:val="6"/>
        </w:numPr>
        <w:contextualSpacing/>
        <w:rPr>
          <w:sz w:val="24"/>
          <w:szCs w:val="24"/>
        </w:rPr>
      </w:pPr>
      <w:r w:rsidRPr="00071DD0">
        <w:rPr>
          <w:b/>
          <w:sz w:val="24"/>
          <w:szCs w:val="24"/>
        </w:rPr>
        <w:t>une introduction</w:t>
      </w:r>
      <w:r w:rsidRPr="00071DD0">
        <w:rPr>
          <w:sz w:val="24"/>
          <w:szCs w:val="24"/>
        </w:rPr>
        <w:t xml:space="preserve"> qui définit rapidement le projet en lien avec les programmes, le projet d’école et le projet de classe (4 lignes)</w:t>
      </w:r>
    </w:p>
    <w:p w:rsidR="00071DD0" w:rsidRPr="00071DD0" w:rsidRDefault="00071DD0" w:rsidP="00071DD0">
      <w:pPr>
        <w:numPr>
          <w:ilvl w:val="0"/>
          <w:numId w:val="6"/>
        </w:numPr>
        <w:contextualSpacing/>
        <w:rPr>
          <w:sz w:val="24"/>
          <w:szCs w:val="24"/>
        </w:rPr>
      </w:pPr>
      <w:r w:rsidRPr="00071DD0">
        <w:rPr>
          <w:b/>
          <w:sz w:val="24"/>
          <w:szCs w:val="24"/>
        </w:rPr>
        <w:t>le corps du projet présente la dominante du projet</w:t>
      </w:r>
      <w:r w:rsidRPr="00071DD0">
        <w:rPr>
          <w:sz w:val="24"/>
          <w:szCs w:val="24"/>
        </w:rPr>
        <w:t xml:space="preserve"> (une dominante EPS par exemple à laquelle sera associée les deux domaines transversaux constitués par la maîtrise de la langue et le vivre ensemble),  </w:t>
      </w:r>
      <w:r w:rsidRPr="00071DD0">
        <w:rPr>
          <w:b/>
          <w:sz w:val="24"/>
          <w:szCs w:val="24"/>
        </w:rPr>
        <w:t>les  domaines d’activités visés par le projet</w:t>
      </w:r>
      <w:r w:rsidRPr="00071DD0">
        <w:rPr>
          <w:sz w:val="24"/>
          <w:szCs w:val="24"/>
        </w:rPr>
        <w:t xml:space="preserve">.  Une fois ces grands domaines déterminés, il convient de préciser les   </w:t>
      </w:r>
      <w:r w:rsidRPr="00071DD0">
        <w:rPr>
          <w:b/>
          <w:sz w:val="24"/>
          <w:szCs w:val="24"/>
        </w:rPr>
        <w:t xml:space="preserve">2 ou 3 compétences spécifiques et transversales </w:t>
      </w:r>
      <w:r w:rsidRPr="00071DD0">
        <w:rPr>
          <w:sz w:val="24"/>
          <w:szCs w:val="24"/>
        </w:rPr>
        <w:t xml:space="preserve">qui seront travaillées, </w:t>
      </w:r>
      <w:r w:rsidRPr="00071DD0">
        <w:rPr>
          <w:b/>
          <w:sz w:val="24"/>
          <w:szCs w:val="24"/>
        </w:rPr>
        <w:t>les objectifs d’apprentissage visés</w:t>
      </w:r>
      <w:r w:rsidRPr="00071DD0">
        <w:rPr>
          <w:sz w:val="24"/>
          <w:szCs w:val="24"/>
        </w:rPr>
        <w:t xml:space="preserve"> (objectifs comportementaux, cognitifs, méthodologiques),  en lien avec </w:t>
      </w:r>
      <w:r w:rsidRPr="00071DD0">
        <w:rPr>
          <w:b/>
          <w:sz w:val="24"/>
          <w:szCs w:val="24"/>
        </w:rPr>
        <w:t>les activités prévues</w:t>
      </w:r>
      <w:r w:rsidRPr="00071DD0">
        <w:rPr>
          <w:sz w:val="24"/>
          <w:szCs w:val="24"/>
        </w:rPr>
        <w:t>, le tout  dans un souci d’interdisciplinarité.</w:t>
      </w:r>
    </w:p>
    <w:p w:rsidR="00071DD0" w:rsidRPr="00071DD0" w:rsidRDefault="00071DD0" w:rsidP="00071DD0">
      <w:pPr>
        <w:numPr>
          <w:ilvl w:val="0"/>
          <w:numId w:val="6"/>
        </w:numPr>
        <w:contextualSpacing/>
        <w:rPr>
          <w:b/>
          <w:sz w:val="24"/>
          <w:szCs w:val="24"/>
        </w:rPr>
      </w:pPr>
      <w:r w:rsidRPr="00071DD0">
        <w:rPr>
          <w:sz w:val="24"/>
          <w:szCs w:val="24"/>
        </w:rPr>
        <w:t xml:space="preserve">Il apparaît indispensable de présenter l’ensemble de ces données en distinguant </w:t>
      </w:r>
      <w:r w:rsidRPr="00071DD0">
        <w:rPr>
          <w:b/>
          <w:sz w:val="24"/>
          <w:szCs w:val="24"/>
        </w:rPr>
        <w:t xml:space="preserve">l’amont du séjour, pendant le séjour et après le séjour. </w:t>
      </w:r>
    </w:p>
    <w:p w:rsidR="00071DD0" w:rsidRPr="00071DD0" w:rsidRDefault="00071DD0" w:rsidP="00071DD0">
      <w:pPr>
        <w:numPr>
          <w:ilvl w:val="0"/>
          <w:numId w:val="6"/>
        </w:numPr>
        <w:contextualSpacing/>
        <w:rPr>
          <w:sz w:val="24"/>
          <w:szCs w:val="24"/>
        </w:rPr>
      </w:pPr>
      <w:r w:rsidRPr="00071DD0">
        <w:rPr>
          <w:b/>
          <w:sz w:val="24"/>
          <w:szCs w:val="24"/>
        </w:rPr>
        <w:t xml:space="preserve">Les modalités d’évaluation des compétences et connaissances visées </w:t>
      </w:r>
      <w:r w:rsidRPr="00071DD0">
        <w:rPr>
          <w:sz w:val="24"/>
          <w:szCs w:val="24"/>
        </w:rPr>
        <w:t xml:space="preserve">seront également précisées. Attention la réalisation du support (la restitution) : exposition, carnet de voyage, n’est pas une évaluation des acquis. </w:t>
      </w:r>
    </w:p>
    <w:p w:rsidR="00071DD0" w:rsidRPr="00071DD0" w:rsidRDefault="00071DD0" w:rsidP="00071DD0">
      <w:pPr>
        <w:numPr>
          <w:ilvl w:val="0"/>
          <w:numId w:val="6"/>
        </w:numPr>
        <w:contextualSpacing/>
        <w:rPr>
          <w:sz w:val="24"/>
          <w:szCs w:val="24"/>
        </w:rPr>
      </w:pPr>
      <w:r w:rsidRPr="00071DD0">
        <w:rPr>
          <w:b/>
          <w:sz w:val="24"/>
          <w:szCs w:val="24"/>
        </w:rPr>
        <w:t>Les prolongements envisagés</w:t>
      </w:r>
      <w:r w:rsidRPr="00071DD0">
        <w:rPr>
          <w:sz w:val="24"/>
          <w:szCs w:val="24"/>
        </w:rPr>
        <w:t> : différents types de production (journal de voyage individuel, journal de bord de la classe, exposition, cédérom, réinvestissements dans d’autres disciplines.</w:t>
      </w:r>
    </w:p>
    <w:p w:rsidR="00071DD0" w:rsidRPr="00071DD0" w:rsidRDefault="00071DD0" w:rsidP="00D26160">
      <w:pPr>
        <w:pStyle w:val="Paragraphedeliste"/>
        <w:numPr>
          <w:ilvl w:val="0"/>
          <w:numId w:val="7"/>
        </w:numPr>
        <w:shd w:val="clear" w:color="auto" w:fill="DBE5F1" w:themeFill="accent1" w:themeFillTint="33"/>
        <w:rPr>
          <w:b/>
          <w:i/>
          <w:sz w:val="24"/>
          <w:szCs w:val="24"/>
        </w:rPr>
      </w:pPr>
      <w:r w:rsidRPr="00071DD0">
        <w:rPr>
          <w:b/>
          <w:sz w:val="28"/>
          <w:szCs w:val="28"/>
        </w:rPr>
        <w:t xml:space="preserve">Etablir l’emploi du temps </w:t>
      </w:r>
      <w:r>
        <w:rPr>
          <w:b/>
          <w:sz w:val="28"/>
          <w:szCs w:val="28"/>
        </w:rPr>
        <w:t>qui présentera</w:t>
      </w:r>
      <w:r w:rsidRPr="00071DD0">
        <w:rPr>
          <w:b/>
          <w:sz w:val="28"/>
          <w:szCs w:val="28"/>
        </w:rPr>
        <w:t xml:space="preserve"> le programme du séjour :</w:t>
      </w:r>
      <w:r w:rsidR="008E6870">
        <w:rPr>
          <w:b/>
          <w:sz w:val="24"/>
          <w:szCs w:val="24"/>
        </w:rPr>
        <w:t xml:space="preserve"> </w:t>
      </w:r>
    </w:p>
    <w:p w:rsidR="00052F90" w:rsidRPr="00D070A1" w:rsidRDefault="00071DD0" w:rsidP="00D26160">
      <w:pPr>
        <w:numPr>
          <w:ilvl w:val="1"/>
          <w:numId w:val="7"/>
        </w:numPr>
        <w:contextualSpacing/>
        <w:rPr>
          <w:b/>
          <w:i/>
          <w:sz w:val="24"/>
          <w:szCs w:val="24"/>
        </w:rPr>
      </w:pPr>
      <w:r w:rsidRPr="00071DD0">
        <w:rPr>
          <w:b/>
          <w:i/>
          <w:sz w:val="24"/>
          <w:szCs w:val="24"/>
        </w:rPr>
        <w:t xml:space="preserve">Renseigner </w:t>
      </w:r>
      <w:r w:rsidR="008E6870">
        <w:rPr>
          <w:b/>
          <w:i/>
          <w:sz w:val="24"/>
          <w:szCs w:val="24"/>
        </w:rPr>
        <w:t xml:space="preserve">obligatoirement </w:t>
      </w:r>
      <w:r w:rsidRPr="00071DD0">
        <w:rPr>
          <w:b/>
          <w:i/>
          <w:sz w:val="24"/>
          <w:szCs w:val="24"/>
        </w:rPr>
        <w:t>le modèle d’emploi du temps fourni par la D</w:t>
      </w:r>
      <w:r w:rsidR="00D26160">
        <w:rPr>
          <w:b/>
          <w:i/>
          <w:sz w:val="24"/>
          <w:szCs w:val="24"/>
        </w:rPr>
        <w:t>SDEN</w:t>
      </w:r>
      <w:r w:rsidRPr="00071DD0">
        <w:rPr>
          <w:b/>
          <w:i/>
          <w:sz w:val="24"/>
          <w:szCs w:val="24"/>
        </w:rPr>
        <w:t>, plus administratif</w:t>
      </w:r>
      <w:r w:rsidR="00052F90">
        <w:rPr>
          <w:b/>
          <w:i/>
          <w:sz w:val="24"/>
          <w:szCs w:val="24"/>
        </w:rPr>
        <w:t xml:space="preserve"> </w:t>
      </w:r>
      <w:r w:rsidR="00052F90">
        <w:rPr>
          <w:i/>
          <w:sz w:val="24"/>
          <w:szCs w:val="24"/>
        </w:rPr>
        <w:t>(les différentes activités, les déplacements¸ le nombre et le type d’intervenants</w:t>
      </w:r>
      <w:r w:rsidR="00D26160">
        <w:rPr>
          <w:i/>
          <w:sz w:val="24"/>
          <w:szCs w:val="24"/>
        </w:rPr>
        <w:t>, lieu de l’activité</w:t>
      </w:r>
      <w:r w:rsidR="00052F90">
        <w:rPr>
          <w:i/>
          <w:sz w:val="24"/>
          <w:szCs w:val="24"/>
        </w:rPr>
        <w:t>.)</w:t>
      </w:r>
    </w:p>
    <w:p w:rsidR="00071DD0" w:rsidRPr="00071DD0" w:rsidRDefault="008E6870" w:rsidP="00D26160">
      <w:pPr>
        <w:pStyle w:val="Paragraphedeliste"/>
        <w:numPr>
          <w:ilvl w:val="1"/>
          <w:numId w:val="7"/>
        </w:numPr>
        <w:rPr>
          <w:b/>
          <w:i/>
          <w:sz w:val="24"/>
          <w:szCs w:val="24"/>
        </w:rPr>
      </w:pPr>
      <w:r>
        <w:rPr>
          <w:b/>
          <w:i/>
          <w:sz w:val="24"/>
          <w:szCs w:val="24"/>
        </w:rPr>
        <w:t>Possibilité d’é</w:t>
      </w:r>
      <w:r w:rsidR="00D26160">
        <w:rPr>
          <w:b/>
          <w:i/>
          <w:sz w:val="24"/>
          <w:szCs w:val="24"/>
        </w:rPr>
        <w:t xml:space="preserve">tablir un </w:t>
      </w:r>
      <w:r w:rsidR="00071DD0" w:rsidRPr="00071DD0">
        <w:rPr>
          <w:b/>
          <w:i/>
          <w:sz w:val="24"/>
          <w:szCs w:val="24"/>
        </w:rPr>
        <w:t xml:space="preserve">emploi du temps plus pédagogique à destination des élèves et des </w:t>
      </w:r>
      <w:proofErr w:type="gramStart"/>
      <w:r w:rsidR="00071DD0" w:rsidRPr="00071DD0">
        <w:rPr>
          <w:b/>
          <w:i/>
          <w:sz w:val="24"/>
          <w:szCs w:val="24"/>
        </w:rPr>
        <w:t>familles</w:t>
      </w:r>
      <w:r w:rsidR="00071DD0" w:rsidRPr="00071DD0">
        <w:rPr>
          <w:sz w:val="24"/>
          <w:szCs w:val="24"/>
        </w:rPr>
        <w:t xml:space="preserve"> </w:t>
      </w:r>
      <w:r w:rsidR="00071DD0">
        <w:rPr>
          <w:sz w:val="24"/>
          <w:szCs w:val="24"/>
        </w:rPr>
        <w:t xml:space="preserve"> (</w:t>
      </w:r>
      <w:proofErr w:type="gramEnd"/>
      <w:r w:rsidR="00071DD0" w:rsidRPr="00C7343E">
        <w:rPr>
          <w:sz w:val="24"/>
          <w:szCs w:val="24"/>
        </w:rPr>
        <w:t>les jours, les horaires, le domaine, l’activité centrale</w:t>
      </w:r>
      <w:r w:rsidR="00071DD0">
        <w:rPr>
          <w:sz w:val="24"/>
          <w:szCs w:val="24"/>
        </w:rPr>
        <w:t>, qui est  en charge les élèves)</w:t>
      </w:r>
    </w:p>
    <w:p w:rsidR="00071DD0" w:rsidRDefault="00071DD0" w:rsidP="00D26160">
      <w:pPr>
        <w:pStyle w:val="Paragraphedeliste"/>
        <w:numPr>
          <w:ilvl w:val="0"/>
          <w:numId w:val="12"/>
        </w:numPr>
        <w:rPr>
          <w:sz w:val="24"/>
          <w:szCs w:val="24"/>
        </w:rPr>
      </w:pPr>
      <w:r>
        <w:rPr>
          <w:sz w:val="24"/>
          <w:szCs w:val="24"/>
        </w:rPr>
        <w:t>Les emplois du temps</w:t>
      </w:r>
      <w:r w:rsidRPr="00071DD0">
        <w:rPr>
          <w:b/>
          <w:sz w:val="24"/>
          <w:szCs w:val="24"/>
        </w:rPr>
        <w:t xml:space="preserve"> </w:t>
      </w:r>
      <w:r w:rsidR="00D26160">
        <w:rPr>
          <w:sz w:val="24"/>
          <w:szCs w:val="24"/>
        </w:rPr>
        <w:t>doivent</w:t>
      </w:r>
      <w:bookmarkStart w:id="0" w:name="_GoBack"/>
      <w:bookmarkEnd w:id="0"/>
      <w:r w:rsidRPr="00071DD0">
        <w:rPr>
          <w:sz w:val="24"/>
          <w:szCs w:val="24"/>
        </w:rPr>
        <w:t xml:space="preserve"> être très précis </w:t>
      </w:r>
    </w:p>
    <w:p w:rsidR="00071DD0" w:rsidRPr="00071DD0" w:rsidRDefault="00071DD0" w:rsidP="00D26160">
      <w:pPr>
        <w:pStyle w:val="Paragraphedeliste"/>
        <w:numPr>
          <w:ilvl w:val="0"/>
          <w:numId w:val="12"/>
        </w:numPr>
        <w:rPr>
          <w:sz w:val="24"/>
          <w:szCs w:val="24"/>
        </w:rPr>
      </w:pPr>
      <w:r w:rsidRPr="00071DD0">
        <w:rPr>
          <w:sz w:val="24"/>
          <w:szCs w:val="24"/>
        </w:rPr>
        <w:t>Un temps de classe obligatoire est à prévoir chaque jour pour les séjours longs (plus de trois nuitées)</w:t>
      </w:r>
    </w:p>
    <w:p w:rsidR="00071DD0" w:rsidRDefault="00071DD0" w:rsidP="00D26160">
      <w:pPr>
        <w:pStyle w:val="Paragraphedeliste"/>
        <w:numPr>
          <w:ilvl w:val="0"/>
          <w:numId w:val="12"/>
        </w:numPr>
        <w:rPr>
          <w:sz w:val="24"/>
          <w:szCs w:val="24"/>
        </w:rPr>
      </w:pPr>
      <w:r w:rsidRPr="00C7343E">
        <w:rPr>
          <w:sz w:val="24"/>
          <w:szCs w:val="24"/>
        </w:rPr>
        <w:t xml:space="preserve">Veillez à respecter les capacités d’attention et de résistance des élèves. </w:t>
      </w:r>
    </w:p>
    <w:p w:rsidR="00071DD0" w:rsidRDefault="00071DD0" w:rsidP="00D26160">
      <w:pPr>
        <w:pStyle w:val="Paragraphedeliste"/>
        <w:numPr>
          <w:ilvl w:val="0"/>
          <w:numId w:val="12"/>
        </w:numPr>
        <w:rPr>
          <w:sz w:val="24"/>
          <w:szCs w:val="24"/>
        </w:rPr>
      </w:pPr>
      <w:r w:rsidRPr="00C7343E">
        <w:rPr>
          <w:sz w:val="24"/>
          <w:szCs w:val="24"/>
        </w:rPr>
        <w:t>Prévo</w:t>
      </w:r>
      <w:r>
        <w:rPr>
          <w:sz w:val="24"/>
          <w:szCs w:val="24"/>
        </w:rPr>
        <w:t>yez</w:t>
      </w:r>
      <w:r w:rsidRPr="00C7343E">
        <w:rPr>
          <w:sz w:val="24"/>
          <w:szCs w:val="24"/>
        </w:rPr>
        <w:t xml:space="preserve"> de joindre les emplois</w:t>
      </w:r>
      <w:r>
        <w:rPr>
          <w:sz w:val="24"/>
          <w:szCs w:val="24"/>
        </w:rPr>
        <w:t xml:space="preserve"> du temps</w:t>
      </w:r>
      <w:r w:rsidRPr="00C7343E">
        <w:rPr>
          <w:sz w:val="24"/>
          <w:szCs w:val="24"/>
        </w:rPr>
        <w:t xml:space="preserve"> de toutes les classes si ceux-ci diffèrent.</w:t>
      </w:r>
    </w:p>
    <w:p w:rsidR="00334FE3" w:rsidRDefault="00334FE3" w:rsidP="00334FE3">
      <w:pPr>
        <w:pStyle w:val="Paragraphedeliste"/>
        <w:ind w:left="1500"/>
        <w:rPr>
          <w:sz w:val="24"/>
          <w:szCs w:val="24"/>
        </w:rPr>
      </w:pPr>
    </w:p>
    <w:p w:rsidR="00071DD0" w:rsidRPr="00071DD0" w:rsidRDefault="00071DD0" w:rsidP="00D26160">
      <w:pPr>
        <w:pStyle w:val="Paragraphedeliste"/>
        <w:numPr>
          <w:ilvl w:val="0"/>
          <w:numId w:val="7"/>
        </w:numPr>
        <w:shd w:val="clear" w:color="auto" w:fill="DBE5F1" w:themeFill="accent1" w:themeFillTint="33"/>
        <w:rPr>
          <w:sz w:val="28"/>
          <w:szCs w:val="28"/>
        </w:rPr>
      </w:pPr>
      <w:r w:rsidRPr="00071DD0">
        <w:rPr>
          <w:b/>
          <w:sz w:val="28"/>
          <w:szCs w:val="28"/>
        </w:rPr>
        <w:t>Présent</w:t>
      </w:r>
      <w:r w:rsidR="00334FE3">
        <w:rPr>
          <w:b/>
          <w:sz w:val="28"/>
          <w:szCs w:val="28"/>
        </w:rPr>
        <w:t>er et communiquer sur le</w:t>
      </w:r>
      <w:r w:rsidRPr="00071DD0">
        <w:rPr>
          <w:b/>
          <w:sz w:val="28"/>
          <w:szCs w:val="28"/>
        </w:rPr>
        <w:t xml:space="preserve"> projet  </w:t>
      </w:r>
    </w:p>
    <w:p w:rsidR="00071DD0" w:rsidRDefault="00071DD0" w:rsidP="00071DD0">
      <w:pPr>
        <w:pStyle w:val="Paragraphedeliste"/>
        <w:numPr>
          <w:ilvl w:val="0"/>
          <w:numId w:val="9"/>
        </w:numPr>
        <w:rPr>
          <w:sz w:val="24"/>
          <w:szCs w:val="24"/>
        </w:rPr>
      </w:pPr>
      <w:r w:rsidRPr="00071DD0">
        <w:rPr>
          <w:b/>
          <w:sz w:val="24"/>
          <w:szCs w:val="24"/>
        </w:rPr>
        <w:t>Pensez que le projet est aussi un outil de communication vis-à-vis des différents partenaires</w:t>
      </w:r>
      <w:r w:rsidRPr="00071DD0">
        <w:rPr>
          <w:sz w:val="24"/>
          <w:szCs w:val="24"/>
        </w:rPr>
        <w:t xml:space="preserve"> et, qu'à ce titre, ce qui est clair pour vous ne l'est pas obligatoirement pour le lecteur. Ne laissez pas trop d'implicite en particulier au niveau de l'organisation. </w:t>
      </w:r>
    </w:p>
    <w:p w:rsidR="00071DD0" w:rsidRPr="00071DD0" w:rsidRDefault="00071DD0" w:rsidP="00071DD0">
      <w:pPr>
        <w:pStyle w:val="Paragraphedeliste"/>
        <w:numPr>
          <w:ilvl w:val="0"/>
          <w:numId w:val="9"/>
        </w:numPr>
        <w:rPr>
          <w:sz w:val="24"/>
          <w:szCs w:val="24"/>
        </w:rPr>
      </w:pPr>
      <w:r w:rsidRPr="00071DD0">
        <w:rPr>
          <w:b/>
          <w:sz w:val="24"/>
          <w:szCs w:val="24"/>
        </w:rPr>
        <w:t>Le projet sera annoncé le plus tôt possible aux familles</w:t>
      </w:r>
      <w:r w:rsidRPr="00071DD0">
        <w:rPr>
          <w:sz w:val="24"/>
          <w:szCs w:val="24"/>
        </w:rPr>
        <w:t xml:space="preserve"> même s’il n’est pas encore abouti.</w:t>
      </w:r>
    </w:p>
    <w:p w:rsidR="00071DD0" w:rsidRPr="00071DD0" w:rsidRDefault="00071DD0" w:rsidP="00071DD0">
      <w:pPr>
        <w:pStyle w:val="Paragraphedeliste"/>
        <w:numPr>
          <w:ilvl w:val="0"/>
          <w:numId w:val="9"/>
        </w:numPr>
        <w:rPr>
          <w:sz w:val="24"/>
          <w:szCs w:val="24"/>
        </w:rPr>
      </w:pPr>
      <w:r w:rsidRPr="00071DD0">
        <w:rPr>
          <w:sz w:val="24"/>
          <w:szCs w:val="24"/>
        </w:rPr>
        <w:lastRenderedPageBreak/>
        <w:t xml:space="preserve"> Dans un second temps, organiser une réunion dans laquelle </w:t>
      </w:r>
      <w:r w:rsidRPr="00071DD0">
        <w:rPr>
          <w:b/>
          <w:sz w:val="24"/>
          <w:szCs w:val="24"/>
        </w:rPr>
        <w:t>ce projet sera présenté aux familles, l’emploi du temps peut leur être remis.</w:t>
      </w:r>
    </w:p>
    <w:p w:rsidR="00071DD0" w:rsidRPr="00071DD0" w:rsidRDefault="00071DD0" w:rsidP="00071DD0">
      <w:pPr>
        <w:pStyle w:val="Paragraphedeliste"/>
        <w:numPr>
          <w:ilvl w:val="0"/>
          <w:numId w:val="9"/>
        </w:numPr>
        <w:rPr>
          <w:b/>
          <w:sz w:val="24"/>
          <w:szCs w:val="24"/>
        </w:rPr>
      </w:pPr>
      <w:r w:rsidRPr="00071DD0">
        <w:rPr>
          <w:b/>
          <w:sz w:val="24"/>
          <w:szCs w:val="24"/>
        </w:rPr>
        <w:t>Des informations précises seront apportées aux familles lors de cette présentation:</w:t>
      </w:r>
    </w:p>
    <w:p w:rsidR="00071DD0" w:rsidRDefault="00071DD0" w:rsidP="00071DD0">
      <w:pPr>
        <w:pStyle w:val="Paragraphedeliste"/>
        <w:numPr>
          <w:ilvl w:val="0"/>
          <w:numId w:val="10"/>
        </w:numPr>
        <w:rPr>
          <w:sz w:val="24"/>
          <w:szCs w:val="24"/>
        </w:rPr>
      </w:pPr>
      <w:r>
        <w:rPr>
          <w:sz w:val="24"/>
          <w:szCs w:val="24"/>
        </w:rPr>
        <w:t>L’intérêt pédagogique et éducatif d’une sortie scolaire avec nuitées</w:t>
      </w:r>
    </w:p>
    <w:p w:rsidR="00071DD0" w:rsidRDefault="00071DD0" w:rsidP="00071DD0">
      <w:pPr>
        <w:pStyle w:val="Paragraphedeliste"/>
        <w:numPr>
          <w:ilvl w:val="0"/>
          <w:numId w:val="10"/>
        </w:numPr>
        <w:rPr>
          <w:sz w:val="24"/>
          <w:szCs w:val="24"/>
        </w:rPr>
      </w:pPr>
      <w:r>
        <w:rPr>
          <w:sz w:val="24"/>
          <w:szCs w:val="24"/>
        </w:rPr>
        <w:t>Les apprentissages visés dans ce projet</w:t>
      </w:r>
      <w:r w:rsidR="00804ED3">
        <w:rPr>
          <w:sz w:val="24"/>
          <w:szCs w:val="24"/>
        </w:rPr>
        <w:t xml:space="preserve"> et leur évaluation</w:t>
      </w:r>
    </w:p>
    <w:p w:rsidR="00071DD0" w:rsidRDefault="00071DD0" w:rsidP="00071DD0">
      <w:pPr>
        <w:pStyle w:val="Paragraphedeliste"/>
        <w:numPr>
          <w:ilvl w:val="0"/>
          <w:numId w:val="10"/>
        </w:numPr>
        <w:rPr>
          <w:sz w:val="24"/>
          <w:szCs w:val="24"/>
        </w:rPr>
      </w:pPr>
      <w:r>
        <w:rPr>
          <w:sz w:val="24"/>
          <w:szCs w:val="24"/>
        </w:rPr>
        <w:t>Le travail de préparation et les prolongements  prévus</w:t>
      </w:r>
    </w:p>
    <w:p w:rsidR="00071DD0" w:rsidRDefault="00071DD0" w:rsidP="00071DD0">
      <w:pPr>
        <w:pStyle w:val="Paragraphedeliste"/>
        <w:numPr>
          <w:ilvl w:val="0"/>
          <w:numId w:val="10"/>
        </w:numPr>
        <w:rPr>
          <w:sz w:val="24"/>
          <w:szCs w:val="24"/>
        </w:rPr>
      </w:pPr>
      <w:r>
        <w:rPr>
          <w:sz w:val="24"/>
          <w:szCs w:val="24"/>
        </w:rPr>
        <w:t>Le déroulement du séjour : temps de classe, activités, sorties, ….</w:t>
      </w:r>
    </w:p>
    <w:p w:rsidR="00071DD0" w:rsidRDefault="00071DD0" w:rsidP="00071DD0">
      <w:pPr>
        <w:pStyle w:val="Paragraphedeliste"/>
        <w:numPr>
          <w:ilvl w:val="0"/>
          <w:numId w:val="10"/>
        </w:numPr>
        <w:rPr>
          <w:sz w:val="24"/>
          <w:szCs w:val="24"/>
        </w:rPr>
      </w:pPr>
      <w:r>
        <w:rPr>
          <w:sz w:val="24"/>
          <w:szCs w:val="24"/>
        </w:rPr>
        <w:t>Les moyens et modalités de communication entre les élèves et les familles</w:t>
      </w:r>
    </w:p>
    <w:p w:rsidR="00071DD0" w:rsidRDefault="00071DD0" w:rsidP="00071DD0">
      <w:pPr>
        <w:pStyle w:val="Paragraphedeliste"/>
        <w:numPr>
          <w:ilvl w:val="0"/>
          <w:numId w:val="10"/>
        </w:numPr>
        <w:rPr>
          <w:sz w:val="24"/>
          <w:szCs w:val="24"/>
        </w:rPr>
      </w:pPr>
      <w:r>
        <w:rPr>
          <w:sz w:val="24"/>
          <w:szCs w:val="24"/>
        </w:rPr>
        <w:t>Les aspects matériels et financiers</w:t>
      </w:r>
    </w:p>
    <w:p w:rsidR="00071DD0" w:rsidRPr="00071DD0" w:rsidRDefault="00071DD0" w:rsidP="00071DD0">
      <w:pPr>
        <w:pStyle w:val="Paragraphedeliste"/>
        <w:numPr>
          <w:ilvl w:val="0"/>
          <w:numId w:val="11"/>
        </w:numPr>
        <w:rPr>
          <w:sz w:val="24"/>
          <w:szCs w:val="24"/>
        </w:rPr>
      </w:pPr>
      <w:r w:rsidRPr="00071DD0">
        <w:rPr>
          <w:b/>
          <w:sz w:val="24"/>
          <w:szCs w:val="24"/>
        </w:rPr>
        <w:t>Au retour, présenter aux familles les apports du séjour</w:t>
      </w:r>
      <w:r w:rsidRPr="00071DD0">
        <w:rPr>
          <w:sz w:val="24"/>
          <w:szCs w:val="24"/>
        </w:rPr>
        <w:t xml:space="preserve"> sous forme de journal de bord, album, exposition, film, …</w:t>
      </w:r>
      <w:r w:rsidR="00055AD8">
        <w:rPr>
          <w:sz w:val="24"/>
          <w:szCs w:val="24"/>
        </w:rPr>
        <w:t xml:space="preserve"> Y</w:t>
      </w:r>
      <w:r w:rsidRPr="00071DD0">
        <w:rPr>
          <w:sz w:val="24"/>
          <w:szCs w:val="24"/>
        </w:rPr>
        <w:t xml:space="preserve"> intégrer des productions d’élèves. A ce sujet, il </w:t>
      </w:r>
      <w:r>
        <w:rPr>
          <w:sz w:val="24"/>
          <w:szCs w:val="24"/>
        </w:rPr>
        <w:t xml:space="preserve">est </w:t>
      </w:r>
      <w:r w:rsidRPr="00071DD0">
        <w:rPr>
          <w:sz w:val="24"/>
          <w:szCs w:val="24"/>
        </w:rPr>
        <w:t xml:space="preserve"> intéressant de montrer non seulement des travaux finalisés mais aussi l’évolution des connaissances en comparant avec des représentations ou des recherches d’avant séjour. On pourra également présenter les perspectives issues du projet.</w:t>
      </w:r>
    </w:p>
    <w:p w:rsidR="00BC5036" w:rsidRDefault="00BC5036"/>
    <w:sectPr w:rsidR="00BC5036" w:rsidSect="00D261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57A"/>
    <w:multiLevelType w:val="hybridMultilevel"/>
    <w:tmpl w:val="4F668B94"/>
    <w:lvl w:ilvl="0" w:tplc="040C0001">
      <w:start w:val="1"/>
      <w:numFmt w:val="bullet"/>
      <w:lvlText w:val=""/>
      <w:lvlJc w:val="left"/>
      <w:pPr>
        <w:ind w:left="2160" w:hanging="360"/>
      </w:pPr>
      <w:rPr>
        <w:rFonts w:ascii="Symbol" w:hAnsi="Symbol" w:hint="default"/>
      </w:rPr>
    </w:lvl>
    <w:lvl w:ilvl="1" w:tplc="040C0001">
      <w:start w:val="1"/>
      <w:numFmt w:val="bullet"/>
      <w:lvlText w:val=""/>
      <w:lvlJc w:val="left"/>
      <w:pPr>
        <w:ind w:left="2880" w:hanging="360"/>
      </w:pPr>
      <w:rPr>
        <w:rFonts w:ascii="Symbol" w:hAnsi="Symbol" w:hint="default"/>
      </w:r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 w15:restartNumberingAfterBreak="0">
    <w:nsid w:val="1015285A"/>
    <w:multiLevelType w:val="hybridMultilevel"/>
    <w:tmpl w:val="057CA4C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170087"/>
    <w:multiLevelType w:val="hybridMultilevel"/>
    <w:tmpl w:val="BCB28C62"/>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3" w15:restartNumberingAfterBreak="0">
    <w:nsid w:val="21B605D1"/>
    <w:multiLevelType w:val="hybridMultilevel"/>
    <w:tmpl w:val="B48A9D9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25B139F1"/>
    <w:multiLevelType w:val="hybridMultilevel"/>
    <w:tmpl w:val="12DE13FC"/>
    <w:lvl w:ilvl="0" w:tplc="040C0019">
      <w:start w:val="1"/>
      <w:numFmt w:val="lowerLetter"/>
      <w:lvlText w:val="%1."/>
      <w:lvlJc w:val="left"/>
      <w:pPr>
        <w:ind w:left="1776" w:hanging="360"/>
      </w:pPr>
    </w:lvl>
    <w:lvl w:ilvl="1" w:tplc="040C0001">
      <w:start w:val="1"/>
      <w:numFmt w:val="bullet"/>
      <w:lvlText w:val=""/>
      <w:lvlJc w:val="left"/>
      <w:pPr>
        <w:ind w:left="2496" w:hanging="360"/>
      </w:pPr>
      <w:rPr>
        <w:rFonts w:ascii="Symbol" w:hAnsi="Symbol" w:hint="default"/>
      </w:r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15:restartNumberingAfterBreak="0">
    <w:nsid w:val="2F312E6F"/>
    <w:multiLevelType w:val="hybridMultilevel"/>
    <w:tmpl w:val="227071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E06FD9"/>
    <w:multiLevelType w:val="hybridMultilevel"/>
    <w:tmpl w:val="D846A8CC"/>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0B">
      <w:start w:val="1"/>
      <w:numFmt w:val="bullet"/>
      <w:lvlText w:val=""/>
      <w:lvlJc w:val="left"/>
      <w:pPr>
        <w:ind w:left="2520" w:hanging="180"/>
      </w:pPr>
      <w:rPr>
        <w:rFonts w:ascii="Wingdings" w:hAnsi="Wingding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4AF439E8"/>
    <w:multiLevelType w:val="hybridMultilevel"/>
    <w:tmpl w:val="4D5C1FCA"/>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15:restartNumberingAfterBreak="0">
    <w:nsid w:val="4ED16B21"/>
    <w:multiLevelType w:val="hybridMultilevel"/>
    <w:tmpl w:val="40D46B1A"/>
    <w:lvl w:ilvl="0" w:tplc="040C0001">
      <w:start w:val="1"/>
      <w:numFmt w:val="bullet"/>
      <w:lvlText w:val=""/>
      <w:lvlJc w:val="left"/>
      <w:pPr>
        <w:ind w:left="1695" w:hanging="360"/>
      </w:pPr>
      <w:rPr>
        <w:rFonts w:ascii="Symbol" w:hAnsi="Symbol" w:hint="default"/>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9" w15:restartNumberingAfterBreak="0">
    <w:nsid w:val="5F1B52C4"/>
    <w:multiLevelType w:val="hybridMultilevel"/>
    <w:tmpl w:val="2BFA59E6"/>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649B6A89"/>
    <w:multiLevelType w:val="hybridMultilevel"/>
    <w:tmpl w:val="FE34C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E8E628F"/>
    <w:multiLevelType w:val="hybridMultilevel"/>
    <w:tmpl w:val="8AE28CEA"/>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4"/>
  </w:num>
  <w:num w:numId="2">
    <w:abstractNumId w:val="10"/>
  </w:num>
  <w:num w:numId="3">
    <w:abstractNumId w:val="5"/>
  </w:num>
  <w:num w:numId="4">
    <w:abstractNumId w:val="3"/>
  </w:num>
  <w:num w:numId="5">
    <w:abstractNumId w:val="9"/>
  </w:num>
  <w:num w:numId="6">
    <w:abstractNumId w:val="2"/>
  </w:num>
  <w:num w:numId="7">
    <w:abstractNumId w:val="6"/>
  </w:num>
  <w:num w:numId="8">
    <w:abstractNumId w:val="7"/>
  </w:num>
  <w:num w:numId="9">
    <w:abstractNumId w:val="1"/>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D0"/>
    <w:rsid w:val="00052F90"/>
    <w:rsid w:val="00055AD8"/>
    <w:rsid w:val="00071DD0"/>
    <w:rsid w:val="00334FE3"/>
    <w:rsid w:val="00725C52"/>
    <w:rsid w:val="00804ED3"/>
    <w:rsid w:val="008E6870"/>
    <w:rsid w:val="00BC5036"/>
    <w:rsid w:val="00D26160"/>
    <w:rsid w:val="00DE04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E0FB"/>
  <w15:docId w15:val="{D3B40FCE-5287-4188-A7FE-D1155C95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D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1DD0"/>
    <w:pPr>
      <w:ind w:left="720"/>
      <w:contextualSpacing/>
    </w:pPr>
  </w:style>
  <w:style w:type="table" w:styleId="Grilledutableau">
    <w:name w:val="Table Grid"/>
    <w:basedOn w:val="TableauNormal"/>
    <w:uiPriority w:val="59"/>
    <w:rsid w:val="00071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552</Words>
  <Characters>3040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cdti26</dc:creator>
  <cp:lastModifiedBy>Liautard Marina</cp:lastModifiedBy>
  <cp:revision>7</cp:revision>
  <dcterms:created xsi:type="dcterms:W3CDTF">2013-10-15T06:50:00Z</dcterms:created>
  <dcterms:modified xsi:type="dcterms:W3CDTF">2020-10-11T19:53:00Z</dcterms:modified>
</cp:coreProperties>
</file>