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page" w:horzAnchor="margin" w:tblpY="405"/>
        <w:tblW w:w="10400" w:type="dxa"/>
        <w:tblLook w:val="04A0" w:firstRow="1" w:lastRow="0" w:firstColumn="1" w:lastColumn="0" w:noHBand="0" w:noVBand="1"/>
      </w:tblPr>
      <w:tblGrid>
        <w:gridCol w:w="10400"/>
      </w:tblGrid>
      <w:tr w:rsidR="000F6512" w:rsidTr="000F6512">
        <w:trPr>
          <w:trHeight w:val="13347"/>
        </w:trPr>
        <w:tc>
          <w:tcPr>
            <w:tcW w:w="10400" w:type="dxa"/>
            <w:shd w:val="clear" w:color="auto" w:fill="F2F2F2" w:themeFill="background1" w:themeFillShade="F2"/>
          </w:tcPr>
          <w:p w:rsidR="000F6512" w:rsidRPr="00584EDC" w:rsidRDefault="000F6512" w:rsidP="000F6512">
            <w:pPr>
              <w:jc w:val="center"/>
              <w:rPr>
                <w:sz w:val="28"/>
                <w:szCs w:val="28"/>
              </w:rPr>
            </w:pPr>
            <w:r w:rsidRPr="00584EDC">
              <w:rPr>
                <w:rFonts w:ascii="Calibri" w:eastAsia="Calibri" w:hAnsi="Calibri" w:cs="Times New Roman"/>
                <w:b/>
                <w:sz w:val="28"/>
                <w:szCs w:val="28"/>
                <w:highlight w:val="lightGray"/>
              </w:rPr>
              <w:t>Liste des obstacles à la compréhension auxquels peuvent être confrontés les élèves :</w:t>
            </w:r>
          </w:p>
          <w:p w:rsidR="000F6512" w:rsidRPr="00C25658" w:rsidRDefault="000F6512" w:rsidP="000F6512">
            <w:pPr>
              <w:rPr>
                <w:rFonts w:ascii="Calibri" w:eastAsia="Calibri" w:hAnsi="Calibri" w:cs="Times New Roman"/>
                <w:i/>
                <w:sz w:val="24"/>
                <w:szCs w:val="24"/>
              </w:rPr>
            </w:pPr>
          </w:p>
          <w:p w:rsidR="000F6512" w:rsidRPr="00C25658" w:rsidRDefault="000F6512" w:rsidP="000F6512">
            <w:pPr>
              <w:pStyle w:val="Paragraphedeliste"/>
              <w:numPr>
                <w:ilvl w:val="0"/>
                <w:numId w:val="2"/>
              </w:numPr>
              <w:rPr>
                <w:rFonts w:ascii="Calibri" w:eastAsia="Calibri" w:hAnsi="Calibri" w:cs="Times New Roman"/>
                <w:sz w:val="24"/>
                <w:szCs w:val="24"/>
              </w:rPr>
            </w:pPr>
            <w:r w:rsidRPr="004367E0">
              <w:rPr>
                <w:rFonts w:ascii="Calibri" w:eastAsia="Calibri" w:hAnsi="Calibri" w:cs="Times New Roman"/>
                <w:b/>
                <w:sz w:val="24"/>
                <w:szCs w:val="24"/>
              </w:rPr>
              <w:t>Le projet de lecteur</w:t>
            </w:r>
            <w:r w:rsidRPr="00C25658">
              <w:rPr>
                <w:rFonts w:ascii="Calibri" w:eastAsia="Calibri" w:hAnsi="Calibri" w:cs="Times New Roman"/>
                <w:sz w:val="24"/>
                <w:szCs w:val="24"/>
              </w:rPr>
              <w:t xml:space="preserve"> : A quoi cela sert d’apprendre à lire ? </w:t>
            </w:r>
          </w:p>
          <w:p w:rsidR="000F6512" w:rsidRPr="00C25658" w:rsidRDefault="000F6512" w:rsidP="000F6512">
            <w:pPr>
              <w:pStyle w:val="Paragraphedeliste"/>
              <w:numPr>
                <w:ilvl w:val="0"/>
                <w:numId w:val="1"/>
              </w:numPr>
              <w:rPr>
                <w:rFonts w:ascii="Calibri" w:eastAsia="Calibri" w:hAnsi="Calibri" w:cs="Times New Roman"/>
                <w:sz w:val="24"/>
                <w:szCs w:val="24"/>
              </w:rPr>
            </w:pPr>
            <w:r w:rsidRPr="004367E0">
              <w:rPr>
                <w:rFonts w:ascii="Calibri" w:eastAsia="Calibri" w:hAnsi="Calibri" w:cs="Times New Roman"/>
                <w:b/>
                <w:sz w:val="24"/>
                <w:szCs w:val="24"/>
              </w:rPr>
              <w:t>Les représentations sur l’acte de lire</w:t>
            </w:r>
            <w:r w:rsidRPr="00C25658">
              <w:rPr>
                <w:rFonts w:ascii="Calibri" w:eastAsia="Calibri" w:hAnsi="Calibri" w:cs="Times New Roman"/>
                <w:sz w:val="24"/>
                <w:szCs w:val="24"/>
              </w:rPr>
              <w:t xml:space="preserve"> : croire que si tous les mots sont déchiffrés </w:t>
            </w:r>
            <w:r>
              <w:rPr>
                <w:rFonts w:ascii="Calibri" w:eastAsia="Calibri" w:hAnsi="Calibri" w:cs="Times New Roman"/>
                <w:sz w:val="24"/>
                <w:szCs w:val="24"/>
              </w:rPr>
              <w:t>on</w:t>
            </w:r>
            <w:r w:rsidRPr="00C25658">
              <w:rPr>
                <w:rFonts w:ascii="Calibri" w:eastAsia="Calibri" w:hAnsi="Calibri" w:cs="Times New Roman"/>
                <w:sz w:val="24"/>
                <w:szCs w:val="24"/>
              </w:rPr>
              <w:t xml:space="preserve"> accède au sens</w:t>
            </w:r>
          </w:p>
          <w:p w:rsidR="000F6512" w:rsidRPr="00C25658" w:rsidRDefault="000F6512" w:rsidP="000F6512">
            <w:pPr>
              <w:pStyle w:val="Paragraphedeliste"/>
              <w:numPr>
                <w:ilvl w:val="0"/>
                <w:numId w:val="1"/>
              </w:numPr>
              <w:rPr>
                <w:rFonts w:ascii="Calibri" w:eastAsia="Calibri" w:hAnsi="Calibri" w:cs="Times New Roman"/>
                <w:color w:val="002060"/>
                <w:sz w:val="24"/>
                <w:szCs w:val="24"/>
              </w:rPr>
            </w:pPr>
            <w:r w:rsidRPr="004367E0">
              <w:rPr>
                <w:rFonts w:ascii="Calibri" w:eastAsia="Calibri" w:hAnsi="Calibri" w:cs="Times New Roman"/>
                <w:b/>
                <w:color w:val="002060"/>
                <w:sz w:val="24"/>
                <w:szCs w:val="24"/>
              </w:rPr>
              <w:t>Construire les informations non écrites ou dites dans le texte : les inférences</w:t>
            </w:r>
            <w:r w:rsidRPr="00C25658">
              <w:rPr>
                <w:rFonts w:ascii="Calibri" w:eastAsia="Calibri" w:hAnsi="Calibri" w:cs="Times New Roman"/>
                <w:color w:val="002060"/>
                <w:sz w:val="24"/>
                <w:szCs w:val="24"/>
              </w:rPr>
              <w:t xml:space="preserve"> reposent sur les connaissances du lecteur ou alors sont construites à partir de choses éparses dans le texte.</w:t>
            </w:r>
            <w:r>
              <w:rPr>
                <w:rFonts w:ascii="Calibri" w:eastAsia="Calibri" w:hAnsi="Calibri" w:cs="Times New Roman"/>
                <w:color w:val="002060"/>
                <w:sz w:val="24"/>
                <w:szCs w:val="24"/>
              </w:rPr>
              <w:t xml:space="preserve"> La part d’implicite d’un texte peut être plus ou moins importante, on parle aussi des blancs du texte.</w:t>
            </w:r>
          </w:p>
          <w:p w:rsidR="000F6512" w:rsidRPr="00C25658" w:rsidRDefault="000F6512" w:rsidP="000F6512">
            <w:pPr>
              <w:pStyle w:val="Paragraphedeliste"/>
              <w:numPr>
                <w:ilvl w:val="0"/>
                <w:numId w:val="1"/>
              </w:numPr>
              <w:rPr>
                <w:rFonts w:ascii="Calibri" w:eastAsia="Calibri" w:hAnsi="Calibri" w:cs="Times New Roman"/>
                <w:color w:val="002060"/>
                <w:sz w:val="24"/>
                <w:szCs w:val="24"/>
              </w:rPr>
            </w:pPr>
            <w:r>
              <w:rPr>
                <w:rFonts w:ascii="Calibri" w:eastAsia="Calibri" w:hAnsi="Calibri" w:cs="Times New Roman"/>
                <w:b/>
                <w:color w:val="002060"/>
                <w:sz w:val="24"/>
                <w:szCs w:val="24"/>
              </w:rPr>
              <w:t>L’i</w:t>
            </w:r>
            <w:r w:rsidRPr="004367E0">
              <w:rPr>
                <w:rFonts w:ascii="Calibri" w:eastAsia="Calibri" w:hAnsi="Calibri" w:cs="Times New Roman"/>
                <w:b/>
                <w:color w:val="002060"/>
                <w:sz w:val="24"/>
                <w:szCs w:val="24"/>
              </w:rPr>
              <w:t>dentification des personnages</w:t>
            </w:r>
            <w:r w:rsidRPr="00C25658">
              <w:rPr>
                <w:rFonts w:ascii="Calibri" w:eastAsia="Calibri" w:hAnsi="Calibri" w:cs="Times New Roman"/>
                <w:color w:val="002060"/>
                <w:sz w:val="24"/>
                <w:szCs w:val="24"/>
              </w:rPr>
              <w:t xml:space="preserve"> grâce</w:t>
            </w:r>
            <w:r>
              <w:rPr>
                <w:rFonts w:ascii="Calibri" w:eastAsia="Calibri" w:hAnsi="Calibri" w:cs="Times New Roman"/>
                <w:color w:val="002060"/>
                <w:sz w:val="24"/>
                <w:szCs w:val="24"/>
              </w:rPr>
              <w:t xml:space="preserve"> à </w:t>
            </w:r>
            <w:r w:rsidRPr="00C25658">
              <w:rPr>
                <w:rFonts w:ascii="Calibri" w:eastAsia="Calibri" w:hAnsi="Calibri" w:cs="Times New Roman"/>
                <w:color w:val="002060"/>
                <w:sz w:val="24"/>
                <w:szCs w:val="24"/>
              </w:rPr>
              <w:t xml:space="preserve">la caractérisation des personnages plus ou moins explicite, la gestion de la chaîne anaphorique, </w:t>
            </w:r>
            <w:r>
              <w:rPr>
                <w:rFonts w:ascii="Calibri" w:eastAsia="Calibri" w:hAnsi="Calibri" w:cs="Times New Roman"/>
                <w:color w:val="002060"/>
                <w:sz w:val="24"/>
                <w:szCs w:val="24"/>
              </w:rPr>
              <w:t xml:space="preserve">les reprises pronominale, </w:t>
            </w:r>
            <w:r w:rsidRPr="00C25658">
              <w:rPr>
                <w:rFonts w:ascii="Calibri" w:eastAsia="Calibri" w:hAnsi="Calibri" w:cs="Times New Roman"/>
                <w:color w:val="002060"/>
                <w:sz w:val="24"/>
                <w:szCs w:val="24"/>
              </w:rPr>
              <w:t>les relations entre les personnages, la compréhension des pensées des personnages (ce qui se passe dans la tête des personnages</w:t>
            </w:r>
            <w:r>
              <w:rPr>
                <w:rFonts w:ascii="Calibri" w:eastAsia="Calibri" w:hAnsi="Calibri" w:cs="Times New Roman"/>
                <w:color w:val="002060"/>
                <w:sz w:val="24"/>
                <w:szCs w:val="24"/>
              </w:rPr>
              <w:t>, leurs buts, leurs croyances, leur système de valeur, théorie de l’esprit qui permet de comprendre que les personnage ont leurs propres pensées, leurs propres sentiments, émotions, qu’ils ont des intentions qui leurs sont propres</w:t>
            </w:r>
            <w:r w:rsidRPr="00C25658">
              <w:rPr>
                <w:rFonts w:ascii="Calibri" w:eastAsia="Calibri" w:hAnsi="Calibri" w:cs="Times New Roman"/>
                <w:color w:val="002060"/>
                <w:sz w:val="24"/>
                <w:szCs w:val="24"/>
              </w:rPr>
              <w:t>)</w:t>
            </w:r>
          </w:p>
          <w:p w:rsidR="000F6512" w:rsidRPr="004367E0" w:rsidRDefault="000F6512" w:rsidP="000F6512">
            <w:pPr>
              <w:pStyle w:val="Paragraphedeliste"/>
              <w:numPr>
                <w:ilvl w:val="0"/>
                <w:numId w:val="1"/>
              </w:numPr>
              <w:rPr>
                <w:rFonts w:ascii="Calibri" w:eastAsia="Calibri" w:hAnsi="Calibri" w:cs="Times New Roman"/>
                <w:b/>
                <w:color w:val="002060"/>
                <w:sz w:val="24"/>
                <w:szCs w:val="24"/>
              </w:rPr>
            </w:pPr>
            <w:r w:rsidRPr="004367E0">
              <w:rPr>
                <w:rFonts w:ascii="Calibri" w:eastAsia="Calibri" w:hAnsi="Calibri" w:cs="Times New Roman"/>
                <w:b/>
                <w:color w:val="002060"/>
                <w:sz w:val="24"/>
                <w:szCs w:val="24"/>
              </w:rPr>
              <w:t>Repérer les informations principales</w:t>
            </w:r>
            <w:r>
              <w:rPr>
                <w:rFonts w:ascii="Calibri" w:eastAsia="Calibri" w:hAnsi="Calibri" w:cs="Times New Roman"/>
                <w:b/>
                <w:color w:val="002060"/>
                <w:sz w:val="24"/>
                <w:szCs w:val="24"/>
              </w:rPr>
              <w:t>, les distinguer des informations secondaires</w:t>
            </w:r>
          </w:p>
          <w:p w:rsidR="000F6512" w:rsidRDefault="000F6512" w:rsidP="000F6512">
            <w:pPr>
              <w:pStyle w:val="Paragraphedeliste"/>
              <w:numPr>
                <w:ilvl w:val="0"/>
                <w:numId w:val="1"/>
              </w:numPr>
              <w:rPr>
                <w:rFonts w:ascii="Calibri" w:eastAsia="Calibri" w:hAnsi="Calibri" w:cs="Times New Roman"/>
                <w:sz w:val="24"/>
                <w:szCs w:val="24"/>
              </w:rPr>
            </w:pPr>
            <w:r w:rsidRPr="004367E0">
              <w:rPr>
                <w:rFonts w:ascii="Calibri" w:eastAsia="Calibri" w:hAnsi="Calibri" w:cs="Times New Roman"/>
                <w:b/>
                <w:color w:val="002060"/>
                <w:sz w:val="24"/>
                <w:szCs w:val="24"/>
              </w:rPr>
              <w:t>Les connaissances lexicales</w:t>
            </w:r>
            <w:r w:rsidRPr="00C25658">
              <w:rPr>
                <w:rFonts w:ascii="Calibri" w:eastAsia="Calibri" w:hAnsi="Calibri" w:cs="Times New Roman"/>
                <w:color w:val="002060"/>
                <w:sz w:val="24"/>
                <w:szCs w:val="24"/>
              </w:rPr>
              <w:t> </w:t>
            </w:r>
            <w:r w:rsidRPr="00C25658">
              <w:rPr>
                <w:rFonts w:ascii="Calibri" w:eastAsia="Calibri" w:hAnsi="Calibri" w:cs="Times New Roman"/>
                <w:sz w:val="24"/>
                <w:szCs w:val="24"/>
              </w:rPr>
              <w:t xml:space="preserve">: </w:t>
            </w:r>
            <w:r w:rsidRPr="00C25658">
              <w:rPr>
                <w:rFonts w:ascii="Calibri" w:eastAsia="Calibri" w:hAnsi="Calibri" w:cs="Times New Roman"/>
                <w:b/>
                <w:bCs/>
                <w:sz w:val="24"/>
                <w:szCs w:val="24"/>
              </w:rPr>
              <w:t xml:space="preserve">Fayol </w:t>
            </w:r>
            <w:r w:rsidRPr="00C25658">
              <w:rPr>
                <w:rFonts w:ascii="Calibri" w:eastAsia="Calibri" w:hAnsi="Calibri" w:cs="Times New Roman"/>
                <w:sz w:val="24"/>
                <w:szCs w:val="24"/>
              </w:rPr>
              <w:t xml:space="preserve">: c’est la pratique de la compréhension au cours de la lecture qui induit le plus sûrement l’accroissement du lexique. </w:t>
            </w:r>
          </w:p>
          <w:p w:rsidR="000F6512" w:rsidRPr="00C25658" w:rsidRDefault="000F6512" w:rsidP="000F6512">
            <w:pPr>
              <w:pStyle w:val="Paragraphedeliste"/>
              <w:rPr>
                <w:rFonts w:ascii="Calibri" w:eastAsia="Calibri" w:hAnsi="Calibri" w:cs="Times New Roman"/>
                <w:sz w:val="24"/>
                <w:szCs w:val="24"/>
              </w:rPr>
            </w:pPr>
            <w:r w:rsidRPr="00C25658">
              <w:rPr>
                <w:rFonts w:ascii="Calibri" w:eastAsia="Calibri" w:hAnsi="Calibri" w:cs="Times New Roman"/>
                <w:sz w:val="24"/>
                <w:szCs w:val="24"/>
              </w:rPr>
              <w:t>Aussi il faut</w:t>
            </w:r>
            <w:r>
              <w:rPr>
                <w:rFonts w:ascii="Calibri" w:eastAsia="Calibri" w:hAnsi="Calibri" w:cs="Times New Roman"/>
                <w:sz w:val="24"/>
                <w:szCs w:val="24"/>
              </w:rPr>
              <w:t> :</w:t>
            </w:r>
          </w:p>
          <w:p w:rsidR="000F6512" w:rsidRDefault="000F6512" w:rsidP="000F6512">
            <w:pPr>
              <w:pStyle w:val="Paragraphedeliste"/>
              <w:numPr>
                <w:ilvl w:val="0"/>
                <w:numId w:val="3"/>
              </w:numPr>
              <w:rPr>
                <w:rFonts w:ascii="Calibri" w:eastAsia="Calibri" w:hAnsi="Calibri" w:cs="Times New Roman"/>
                <w:sz w:val="24"/>
                <w:szCs w:val="24"/>
              </w:rPr>
            </w:pPr>
            <w:r w:rsidRPr="00C25658">
              <w:rPr>
                <w:rFonts w:ascii="Calibri" w:eastAsia="Calibri" w:hAnsi="Calibri" w:cs="Times New Roman"/>
                <w:sz w:val="24"/>
                <w:szCs w:val="24"/>
              </w:rPr>
              <w:t xml:space="preserve">Articuler la compréhension et les temps de réflexion autour du vocabulaire. </w:t>
            </w:r>
          </w:p>
          <w:p w:rsidR="000F6512" w:rsidRPr="00C25658" w:rsidRDefault="000F6512" w:rsidP="000F6512">
            <w:pPr>
              <w:pStyle w:val="Paragraphedeliste"/>
              <w:numPr>
                <w:ilvl w:val="0"/>
                <w:numId w:val="3"/>
              </w:numPr>
              <w:rPr>
                <w:rFonts w:ascii="Calibri" w:eastAsia="Calibri" w:hAnsi="Calibri" w:cs="Times New Roman"/>
                <w:sz w:val="24"/>
                <w:szCs w:val="24"/>
              </w:rPr>
            </w:pPr>
            <w:r w:rsidRPr="00C25658">
              <w:rPr>
                <w:rFonts w:ascii="Calibri" w:eastAsia="Calibri" w:hAnsi="Calibri" w:cs="Times New Roman"/>
                <w:sz w:val="24"/>
                <w:szCs w:val="24"/>
              </w:rPr>
              <w:t xml:space="preserve">Apprendre du lexique en contexte, dans les textes. </w:t>
            </w:r>
          </w:p>
          <w:p w:rsidR="000F6512" w:rsidRPr="00C25658" w:rsidRDefault="000F6512" w:rsidP="000F6512">
            <w:pPr>
              <w:pStyle w:val="Paragraphedeliste"/>
              <w:numPr>
                <w:ilvl w:val="0"/>
                <w:numId w:val="1"/>
              </w:numPr>
              <w:rPr>
                <w:rFonts w:ascii="Calibri" w:eastAsia="Calibri" w:hAnsi="Calibri" w:cs="Times New Roman"/>
                <w:color w:val="002060"/>
                <w:sz w:val="24"/>
                <w:szCs w:val="24"/>
              </w:rPr>
            </w:pPr>
            <w:r w:rsidRPr="004367E0">
              <w:rPr>
                <w:rFonts w:ascii="Calibri" w:eastAsia="Calibri" w:hAnsi="Calibri" w:cs="Times New Roman"/>
                <w:b/>
                <w:color w:val="002060"/>
                <w:sz w:val="24"/>
                <w:szCs w:val="24"/>
              </w:rPr>
              <w:t xml:space="preserve">Traitement linguistique </w:t>
            </w:r>
            <w:r w:rsidRPr="00C25658">
              <w:rPr>
                <w:rFonts w:ascii="Calibri" w:eastAsia="Calibri" w:hAnsi="Calibri" w:cs="Times New Roman"/>
                <w:color w:val="002060"/>
                <w:sz w:val="24"/>
                <w:szCs w:val="24"/>
              </w:rPr>
              <w:t>dont les difficultés syntaxiques, l</w:t>
            </w:r>
            <w:r>
              <w:rPr>
                <w:rFonts w:ascii="Calibri" w:eastAsia="Calibri" w:hAnsi="Calibri" w:cs="Times New Roman"/>
                <w:color w:val="002060"/>
                <w:sz w:val="24"/>
                <w:szCs w:val="24"/>
              </w:rPr>
              <w:t>es connecteurs (connecteurs de temps, de causalité), le style direct</w:t>
            </w:r>
            <w:r w:rsidRPr="00C25658">
              <w:rPr>
                <w:rFonts w:ascii="Calibri" w:eastAsia="Calibri" w:hAnsi="Calibri" w:cs="Times New Roman"/>
                <w:color w:val="002060"/>
                <w:sz w:val="24"/>
                <w:szCs w:val="24"/>
              </w:rPr>
              <w:t xml:space="preserve"> ou indirect, la présence de dialogue</w:t>
            </w:r>
          </w:p>
          <w:p w:rsidR="000F6512" w:rsidRPr="00C25658" w:rsidRDefault="000F6512" w:rsidP="000F6512">
            <w:pPr>
              <w:pStyle w:val="Paragraphedeliste"/>
              <w:numPr>
                <w:ilvl w:val="0"/>
                <w:numId w:val="1"/>
              </w:numPr>
              <w:rPr>
                <w:rFonts w:ascii="Calibri" w:eastAsia="Calibri" w:hAnsi="Calibri" w:cs="Times New Roman"/>
                <w:sz w:val="24"/>
                <w:szCs w:val="24"/>
              </w:rPr>
            </w:pPr>
            <w:r w:rsidRPr="004367E0">
              <w:rPr>
                <w:rFonts w:ascii="Calibri" w:eastAsia="Calibri" w:hAnsi="Calibri" w:cs="Times New Roman"/>
                <w:b/>
                <w:color w:val="002060"/>
                <w:sz w:val="24"/>
                <w:szCs w:val="24"/>
              </w:rPr>
              <w:t>La chronologie de l’histoire</w:t>
            </w:r>
            <w:r w:rsidRPr="00C25658">
              <w:rPr>
                <w:rFonts w:ascii="Calibri" w:eastAsia="Calibri" w:hAnsi="Calibri" w:cs="Times New Roman"/>
                <w:sz w:val="24"/>
                <w:szCs w:val="24"/>
              </w:rPr>
              <w:t>, la compréhension d’actions qui se déroulent simultanément (par exemple dans le texte le petit chaperon rouge)</w:t>
            </w:r>
            <w:r>
              <w:rPr>
                <w:rFonts w:ascii="Calibri" w:eastAsia="Calibri" w:hAnsi="Calibri" w:cs="Times New Roman"/>
                <w:sz w:val="24"/>
                <w:szCs w:val="24"/>
              </w:rPr>
              <w:t xml:space="preserve">, </w:t>
            </w:r>
            <w:r w:rsidRPr="003016ED">
              <w:rPr>
                <w:rFonts w:ascii="Calibri" w:eastAsia="Calibri" w:hAnsi="Calibri" w:cs="Times New Roman"/>
                <w:b/>
                <w:color w:val="002060"/>
                <w:sz w:val="24"/>
                <w:szCs w:val="24"/>
              </w:rPr>
              <w:t>et plus encore les relations de causalité</w:t>
            </w:r>
          </w:p>
          <w:p w:rsidR="000F6512" w:rsidRDefault="000F6512" w:rsidP="000F6512">
            <w:pPr>
              <w:pStyle w:val="Paragraphedeliste"/>
              <w:numPr>
                <w:ilvl w:val="0"/>
                <w:numId w:val="1"/>
              </w:numPr>
              <w:rPr>
                <w:rFonts w:ascii="Calibri" w:eastAsia="Calibri" w:hAnsi="Calibri" w:cs="Times New Roman"/>
                <w:sz w:val="24"/>
                <w:szCs w:val="24"/>
              </w:rPr>
            </w:pPr>
            <w:r w:rsidRPr="004367E0">
              <w:rPr>
                <w:rFonts w:ascii="Calibri" w:eastAsia="Calibri" w:hAnsi="Calibri" w:cs="Times New Roman"/>
                <w:b/>
                <w:color w:val="002060"/>
                <w:sz w:val="24"/>
                <w:szCs w:val="24"/>
              </w:rPr>
              <w:t>La structure de l’histoire</w:t>
            </w:r>
            <w:r w:rsidRPr="00C25658">
              <w:rPr>
                <w:rFonts w:ascii="Calibri" w:eastAsia="Calibri" w:hAnsi="Calibri" w:cs="Times New Roman"/>
                <w:color w:val="002060"/>
                <w:sz w:val="24"/>
                <w:szCs w:val="24"/>
              </w:rPr>
              <w:t> </w:t>
            </w:r>
            <w:r w:rsidRPr="00C25658">
              <w:rPr>
                <w:rFonts w:ascii="Calibri" w:eastAsia="Calibri" w:hAnsi="Calibri" w:cs="Times New Roman"/>
                <w:sz w:val="24"/>
                <w:szCs w:val="24"/>
              </w:rPr>
              <w:t>: histoire en randonnée dans laquelle un personnage en remplace un autre, dans laquelle les personnages s’accumulent</w:t>
            </w:r>
          </w:p>
          <w:p w:rsidR="000F6512" w:rsidRPr="00C25658" w:rsidRDefault="000F6512" w:rsidP="000F6512">
            <w:pPr>
              <w:pStyle w:val="Paragraphedeliste"/>
              <w:numPr>
                <w:ilvl w:val="0"/>
                <w:numId w:val="1"/>
              </w:numPr>
              <w:rPr>
                <w:rFonts w:ascii="Calibri" w:eastAsia="Calibri" w:hAnsi="Calibri" w:cs="Times New Roman"/>
                <w:sz w:val="24"/>
                <w:szCs w:val="24"/>
              </w:rPr>
            </w:pPr>
            <w:r>
              <w:rPr>
                <w:rFonts w:ascii="Calibri" w:eastAsia="Calibri" w:hAnsi="Calibri" w:cs="Times New Roman"/>
                <w:b/>
                <w:color w:val="002060"/>
                <w:sz w:val="24"/>
                <w:szCs w:val="24"/>
              </w:rPr>
              <w:t>L’énonciation</w:t>
            </w:r>
          </w:p>
          <w:p w:rsidR="000F6512" w:rsidRPr="004367E0" w:rsidRDefault="000F6512" w:rsidP="000F6512">
            <w:pPr>
              <w:pStyle w:val="Paragraphedeliste"/>
              <w:numPr>
                <w:ilvl w:val="0"/>
                <w:numId w:val="1"/>
              </w:numPr>
              <w:rPr>
                <w:rFonts w:ascii="Calibri" w:eastAsia="Calibri" w:hAnsi="Calibri" w:cs="Times New Roman"/>
                <w:b/>
                <w:sz w:val="24"/>
                <w:szCs w:val="24"/>
              </w:rPr>
            </w:pPr>
            <w:r w:rsidRPr="004367E0">
              <w:rPr>
                <w:rFonts w:ascii="Calibri" w:eastAsia="Calibri" w:hAnsi="Calibri" w:cs="Times New Roman"/>
                <w:b/>
                <w:sz w:val="24"/>
                <w:szCs w:val="24"/>
              </w:rPr>
              <w:t>Problème de décodage</w:t>
            </w:r>
          </w:p>
          <w:p w:rsidR="000F6512" w:rsidRPr="004367E0" w:rsidRDefault="000F6512" w:rsidP="000F6512">
            <w:pPr>
              <w:pStyle w:val="Paragraphedeliste"/>
              <w:numPr>
                <w:ilvl w:val="0"/>
                <w:numId w:val="1"/>
              </w:numPr>
              <w:rPr>
                <w:rFonts w:ascii="Calibri" w:eastAsia="Calibri" w:hAnsi="Calibri" w:cs="Times New Roman"/>
                <w:b/>
                <w:sz w:val="24"/>
                <w:szCs w:val="24"/>
              </w:rPr>
            </w:pPr>
            <w:r w:rsidRPr="004367E0">
              <w:rPr>
                <w:rFonts w:ascii="Calibri" w:eastAsia="Calibri" w:hAnsi="Calibri" w:cs="Times New Roman"/>
                <w:b/>
                <w:sz w:val="24"/>
                <w:szCs w:val="24"/>
              </w:rPr>
              <w:t>Capacité réduite de mémorisation</w:t>
            </w:r>
            <w:r>
              <w:rPr>
                <w:rFonts w:ascii="Calibri" w:eastAsia="Calibri" w:hAnsi="Calibri" w:cs="Times New Roman"/>
                <w:b/>
                <w:sz w:val="24"/>
                <w:szCs w:val="24"/>
              </w:rPr>
              <w:t>, capacité d’attention, capacité de raisonnement</w:t>
            </w:r>
          </w:p>
          <w:p w:rsidR="000F6512" w:rsidRPr="004367E0" w:rsidRDefault="000F6512" w:rsidP="000F6512">
            <w:pPr>
              <w:pStyle w:val="Paragraphedeliste"/>
              <w:numPr>
                <w:ilvl w:val="0"/>
                <w:numId w:val="1"/>
              </w:numPr>
              <w:rPr>
                <w:rFonts w:ascii="Calibri" w:eastAsia="Calibri" w:hAnsi="Calibri" w:cs="Times New Roman"/>
                <w:b/>
                <w:sz w:val="24"/>
                <w:szCs w:val="24"/>
              </w:rPr>
            </w:pPr>
            <w:r w:rsidRPr="004367E0">
              <w:rPr>
                <w:rFonts w:ascii="Calibri" w:eastAsia="Calibri" w:hAnsi="Calibri" w:cs="Times New Roman"/>
                <w:b/>
                <w:sz w:val="24"/>
                <w:szCs w:val="24"/>
              </w:rPr>
              <w:t>Se créer mentalement le film de l’histoire</w:t>
            </w:r>
            <w:r>
              <w:rPr>
                <w:rFonts w:ascii="Calibri" w:eastAsia="Calibri" w:hAnsi="Calibri" w:cs="Times New Roman"/>
                <w:b/>
                <w:sz w:val="24"/>
                <w:szCs w:val="24"/>
              </w:rPr>
              <w:t xml:space="preserve">, une représentation mentale cohérente </w:t>
            </w:r>
            <w:r w:rsidRPr="00872AE5">
              <w:rPr>
                <w:rFonts w:ascii="Calibri" w:eastAsia="Calibri" w:hAnsi="Calibri" w:cs="Times New Roman"/>
                <w:sz w:val="24"/>
                <w:szCs w:val="24"/>
              </w:rPr>
              <w:t>au terme d’un processus cyclique d’intégration d’informations nouvelles à des informations anciennes</w:t>
            </w:r>
            <w:r>
              <w:rPr>
                <w:rFonts w:ascii="Calibri" w:eastAsia="Calibri" w:hAnsi="Calibri" w:cs="Times New Roman"/>
                <w:b/>
                <w:sz w:val="24"/>
                <w:szCs w:val="24"/>
              </w:rPr>
              <w:t xml:space="preserve"> (compétences narratives)</w:t>
            </w:r>
          </w:p>
          <w:p w:rsidR="000F6512" w:rsidRPr="00C25658" w:rsidRDefault="000F6512" w:rsidP="000F6512">
            <w:pPr>
              <w:pStyle w:val="Paragraphedeliste"/>
              <w:numPr>
                <w:ilvl w:val="0"/>
                <w:numId w:val="1"/>
              </w:numPr>
              <w:rPr>
                <w:rFonts w:ascii="Calibri" w:eastAsia="Calibri" w:hAnsi="Calibri" w:cs="Times New Roman"/>
                <w:color w:val="002060"/>
                <w:sz w:val="24"/>
                <w:szCs w:val="24"/>
              </w:rPr>
            </w:pPr>
            <w:r w:rsidRPr="00C25658">
              <w:rPr>
                <w:rFonts w:ascii="Calibri" w:eastAsia="Calibri" w:hAnsi="Calibri" w:cs="Times New Roman"/>
                <w:b/>
                <w:color w:val="002060"/>
                <w:sz w:val="24"/>
                <w:szCs w:val="24"/>
              </w:rPr>
              <w:t>Déficit culturel</w:t>
            </w:r>
            <w:r w:rsidRPr="00C25658">
              <w:rPr>
                <w:rFonts w:ascii="Calibri" w:eastAsia="Calibri" w:hAnsi="Calibri" w:cs="Times New Roman"/>
                <w:color w:val="002060"/>
                <w:sz w:val="24"/>
                <w:szCs w:val="24"/>
              </w:rPr>
              <w:t xml:space="preserve"> </w:t>
            </w:r>
            <w:r w:rsidRPr="00C25658">
              <w:rPr>
                <w:rFonts w:ascii="Calibri" w:eastAsia="Calibri" w:hAnsi="Calibri" w:cs="Times New Roman"/>
                <w:sz w:val="24"/>
                <w:szCs w:val="24"/>
              </w:rPr>
              <w:t xml:space="preserve">: connaissances que l’individu possède sur le monde qui l’entoure, connaissances générales et abstraites, </w:t>
            </w:r>
            <w:r w:rsidRPr="00C25658">
              <w:rPr>
                <w:rFonts w:ascii="Calibri" w:eastAsia="Calibri" w:hAnsi="Calibri" w:cs="Times New Roman"/>
                <w:color w:val="002060"/>
                <w:sz w:val="24"/>
                <w:szCs w:val="24"/>
              </w:rPr>
              <w:t xml:space="preserve">connaissance de l’univers de référence du texte, connaissances littéraires : les personnages stéréotypés, </w:t>
            </w:r>
            <w:r>
              <w:rPr>
                <w:rFonts w:ascii="Calibri" w:eastAsia="Calibri" w:hAnsi="Calibri" w:cs="Times New Roman"/>
                <w:color w:val="002060"/>
                <w:sz w:val="24"/>
                <w:szCs w:val="24"/>
              </w:rPr>
              <w:t xml:space="preserve">structure narrative, référence à d’autres histoires connues, réseau littéraire, </w:t>
            </w:r>
            <w:r w:rsidRPr="00C25658">
              <w:rPr>
                <w:rFonts w:ascii="Calibri" w:eastAsia="Calibri" w:hAnsi="Calibri" w:cs="Times New Roman"/>
                <w:color w:val="002060"/>
                <w:sz w:val="24"/>
                <w:szCs w:val="24"/>
              </w:rPr>
              <w:t>...</w:t>
            </w:r>
          </w:p>
          <w:p w:rsidR="000F6512" w:rsidRPr="00C25658" w:rsidRDefault="000F6512" w:rsidP="000F6512">
            <w:pPr>
              <w:pStyle w:val="Paragraphedeliste"/>
              <w:numPr>
                <w:ilvl w:val="0"/>
                <w:numId w:val="1"/>
              </w:numPr>
              <w:rPr>
                <w:rFonts w:ascii="Calibri" w:eastAsia="Calibri" w:hAnsi="Calibri" w:cs="Times New Roman"/>
                <w:sz w:val="24"/>
                <w:szCs w:val="24"/>
              </w:rPr>
            </w:pPr>
            <w:r>
              <w:rPr>
                <w:rFonts w:ascii="Calibri" w:eastAsia="Calibri" w:hAnsi="Calibri" w:cs="Times New Roman"/>
                <w:b/>
                <w:color w:val="002060"/>
                <w:sz w:val="24"/>
                <w:szCs w:val="24"/>
              </w:rPr>
              <w:t>Rapport texte-</w:t>
            </w:r>
            <w:r w:rsidRPr="00C25658">
              <w:rPr>
                <w:rFonts w:ascii="Calibri" w:eastAsia="Calibri" w:hAnsi="Calibri" w:cs="Times New Roman"/>
                <w:b/>
                <w:color w:val="002060"/>
                <w:sz w:val="24"/>
                <w:szCs w:val="24"/>
              </w:rPr>
              <w:t>illustration</w:t>
            </w:r>
            <w:r w:rsidRPr="00C25658">
              <w:rPr>
                <w:rFonts w:ascii="Calibri" w:eastAsia="Calibri" w:hAnsi="Calibri" w:cs="Times New Roman"/>
                <w:color w:val="002060"/>
                <w:sz w:val="24"/>
                <w:szCs w:val="24"/>
              </w:rPr>
              <w:t> </w:t>
            </w:r>
            <w:r w:rsidRPr="00C25658">
              <w:rPr>
                <w:rFonts w:ascii="Calibri" w:eastAsia="Calibri" w:hAnsi="Calibri" w:cs="Times New Roman"/>
                <w:sz w:val="24"/>
                <w:szCs w:val="24"/>
              </w:rPr>
              <w:t>: redondance du texte et des images, images complémentaires du textes, l’image dit autre chose que le texte</w:t>
            </w:r>
            <w:r>
              <w:rPr>
                <w:rFonts w:ascii="Calibri" w:eastAsia="Calibri" w:hAnsi="Calibri" w:cs="Times New Roman"/>
                <w:sz w:val="24"/>
                <w:szCs w:val="24"/>
              </w:rPr>
              <w:t xml:space="preserve">. Attention, dans le choix de supports à la compréhension de textes entendus, le texte doit être autonome par rapport aux illustrations. </w:t>
            </w:r>
          </w:p>
          <w:p w:rsidR="000F6512" w:rsidRPr="00584EDC" w:rsidRDefault="000F6512" w:rsidP="000F6512">
            <w:pPr>
              <w:pStyle w:val="Paragraphedeliste"/>
              <w:numPr>
                <w:ilvl w:val="0"/>
                <w:numId w:val="1"/>
              </w:numPr>
              <w:rPr>
                <w:rFonts w:ascii="Calibri" w:eastAsia="Calibri" w:hAnsi="Calibri" w:cs="Times New Roman"/>
                <w:b/>
                <w:sz w:val="28"/>
                <w:szCs w:val="28"/>
              </w:rPr>
            </w:pPr>
            <w:r w:rsidRPr="00C25658">
              <w:rPr>
                <w:rFonts w:ascii="Calibri" w:eastAsia="Calibri" w:hAnsi="Calibri" w:cs="Times New Roman"/>
                <w:b/>
                <w:sz w:val="24"/>
                <w:szCs w:val="24"/>
              </w:rPr>
              <w:t>La maîtrise des stratégies de lecture</w:t>
            </w:r>
            <w:r w:rsidRPr="00C25658">
              <w:rPr>
                <w:rFonts w:ascii="Calibri" w:eastAsia="Calibri" w:hAnsi="Calibri" w:cs="Times New Roman"/>
                <w:sz w:val="24"/>
                <w:szCs w:val="24"/>
              </w:rPr>
              <w:t> : Identifier le type d’écrit auquel appartient le texte ; Repérer la structure du texte </w:t>
            </w:r>
            <w:proofErr w:type="gramStart"/>
            <w:r w:rsidRPr="00C25658">
              <w:rPr>
                <w:rFonts w:ascii="Calibri" w:eastAsia="Calibri" w:hAnsi="Calibri" w:cs="Times New Roman"/>
                <w:sz w:val="24"/>
                <w:szCs w:val="24"/>
              </w:rPr>
              <w:t>;  Construire</w:t>
            </w:r>
            <w:proofErr w:type="gramEnd"/>
            <w:r w:rsidRPr="00C25658">
              <w:rPr>
                <w:rFonts w:ascii="Calibri" w:eastAsia="Calibri" w:hAnsi="Calibri" w:cs="Times New Roman"/>
                <w:sz w:val="24"/>
                <w:szCs w:val="24"/>
              </w:rPr>
              <w:t xml:space="preserve"> la cohérence logique du texte : reconnaissance des personnages / enchaînement causes –conséquences ; Résumer et identifier les idées principales du texte ; </w:t>
            </w:r>
            <w:r>
              <w:rPr>
                <w:rFonts w:ascii="Calibri" w:eastAsia="Calibri" w:hAnsi="Calibri" w:cs="Times New Roman"/>
                <w:sz w:val="24"/>
                <w:szCs w:val="24"/>
              </w:rPr>
              <w:t>auto évaluer sa compréhension, c</w:t>
            </w:r>
            <w:r w:rsidRPr="00C25658">
              <w:rPr>
                <w:rFonts w:ascii="Calibri" w:eastAsia="Calibri" w:hAnsi="Calibri" w:cs="Times New Roman"/>
                <w:sz w:val="24"/>
                <w:szCs w:val="24"/>
              </w:rPr>
              <w:t>ontrôler et réguler sa propre compréhension (ralentir, revenir en arrière si nécessaire)</w:t>
            </w:r>
          </w:p>
          <w:p w:rsidR="000F6512" w:rsidRDefault="000F6512" w:rsidP="000F6512">
            <w:pPr>
              <w:rPr>
                <w:rFonts w:ascii="Calibri" w:eastAsia="Calibri" w:hAnsi="Calibri" w:cs="Times New Roman"/>
                <w:b/>
                <w:sz w:val="28"/>
                <w:szCs w:val="28"/>
              </w:rPr>
            </w:pPr>
          </w:p>
          <w:p w:rsidR="000F6512" w:rsidRDefault="000F6512" w:rsidP="000F6512">
            <w:pPr>
              <w:rPr>
                <w:rFonts w:ascii="Calibri" w:eastAsia="Calibri" w:hAnsi="Calibri" w:cs="Times New Roman"/>
                <w:b/>
                <w:sz w:val="28"/>
                <w:szCs w:val="28"/>
              </w:rPr>
            </w:pPr>
            <w:r w:rsidRPr="00584EDC">
              <w:rPr>
                <w:rFonts w:ascii="Calibri" w:eastAsia="Calibri" w:hAnsi="Calibri" w:cs="Times New Roman"/>
                <w:b/>
                <w:i/>
                <w:highlight w:val="lightGray"/>
              </w:rPr>
              <w:t xml:space="preserve">Parmi les difficultés qui peuvent faire obstacle à la compréhension, certaines sont directement liées au texte support proposé </w:t>
            </w:r>
            <w:r w:rsidRPr="00584EDC">
              <w:rPr>
                <w:rFonts w:ascii="Calibri" w:eastAsia="Calibri" w:hAnsi="Calibri" w:cs="Times New Roman"/>
                <w:i/>
                <w:color w:val="0070C0"/>
                <w:highlight w:val="lightGray"/>
              </w:rPr>
              <w:t>(éléments surlignés en bleu au-dessus)</w:t>
            </w:r>
            <w:r w:rsidRPr="00584EDC">
              <w:rPr>
                <w:rFonts w:ascii="Calibri" w:eastAsia="Calibri" w:hAnsi="Calibri" w:cs="Times New Roman"/>
                <w:b/>
                <w:i/>
                <w:highlight w:val="lightGray"/>
              </w:rPr>
              <w:t>.</w:t>
            </w:r>
          </w:p>
          <w:p w:rsidR="000F6512" w:rsidRPr="00584EDC" w:rsidRDefault="000F6512" w:rsidP="000F6512">
            <w:pPr>
              <w:rPr>
                <w:rFonts w:ascii="Calibri" w:eastAsia="Calibri" w:hAnsi="Calibri" w:cs="Times New Roman"/>
                <w:b/>
                <w:sz w:val="28"/>
                <w:szCs w:val="28"/>
              </w:rPr>
            </w:pPr>
          </w:p>
        </w:tc>
      </w:tr>
    </w:tbl>
    <w:p w:rsidR="00584EDC" w:rsidRPr="004A7D79" w:rsidRDefault="00584EDC">
      <w:pPr>
        <w:rPr>
          <w:i/>
        </w:rPr>
      </w:pPr>
      <w:bookmarkStart w:id="0" w:name="_GoBack"/>
      <w:bookmarkEnd w:id="0"/>
    </w:p>
    <w:sectPr w:rsidR="00584EDC" w:rsidRPr="004A7D79" w:rsidSect="004A7D79">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EBF" w:rsidRDefault="003C6EBF" w:rsidP="004A7D79">
      <w:pPr>
        <w:spacing w:after="0" w:line="240" w:lineRule="auto"/>
      </w:pPr>
      <w:r>
        <w:separator/>
      </w:r>
    </w:p>
  </w:endnote>
  <w:endnote w:type="continuationSeparator" w:id="0">
    <w:p w:rsidR="003C6EBF" w:rsidRDefault="003C6EBF" w:rsidP="004A7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D79" w:rsidRDefault="004A7D79">
    <w:pPr>
      <w:pBdr>
        <w:left w:val="single" w:sz="12" w:space="11" w:color="5B9BD5" w:themeColor="accent1"/>
      </w:pBdr>
      <w:tabs>
        <w:tab w:val="left" w:pos="622"/>
      </w:tabs>
      <w:spacing w:after="0"/>
      <w:rPr>
        <w:rFonts w:asciiTheme="majorHAnsi" w:eastAsiaTheme="majorEastAsia" w:hAnsiTheme="majorHAnsi" w:cstheme="majorBidi"/>
        <w:color w:val="2E74B5" w:themeColor="accent1" w:themeShade="BF"/>
        <w:sz w:val="26"/>
        <w:szCs w:val="26"/>
      </w:rPr>
    </w:pPr>
    <w:r w:rsidRPr="004A7D79">
      <w:rPr>
        <w:rFonts w:asciiTheme="majorHAnsi" w:eastAsiaTheme="majorEastAsia" w:hAnsiTheme="majorHAnsi" w:cstheme="majorBidi"/>
        <w:color w:val="002060"/>
        <w:sz w:val="26"/>
        <w:szCs w:val="26"/>
      </w:rPr>
      <w:fldChar w:fldCharType="begin"/>
    </w:r>
    <w:r w:rsidRPr="004A7D79">
      <w:rPr>
        <w:rFonts w:asciiTheme="majorHAnsi" w:eastAsiaTheme="majorEastAsia" w:hAnsiTheme="majorHAnsi" w:cstheme="majorBidi"/>
        <w:color w:val="002060"/>
        <w:sz w:val="26"/>
        <w:szCs w:val="26"/>
      </w:rPr>
      <w:instrText>PAGE   \* MERGEFORMAT</w:instrText>
    </w:r>
    <w:r w:rsidRPr="004A7D79">
      <w:rPr>
        <w:rFonts w:asciiTheme="majorHAnsi" w:eastAsiaTheme="majorEastAsia" w:hAnsiTheme="majorHAnsi" w:cstheme="majorBidi"/>
        <w:color w:val="002060"/>
        <w:sz w:val="26"/>
        <w:szCs w:val="26"/>
      </w:rPr>
      <w:fldChar w:fldCharType="separate"/>
    </w:r>
    <w:r w:rsidR="000F6512">
      <w:rPr>
        <w:rFonts w:asciiTheme="majorHAnsi" w:eastAsiaTheme="majorEastAsia" w:hAnsiTheme="majorHAnsi" w:cstheme="majorBidi"/>
        <w:noProof/>
        <w:color w:val="002060"/>
        <w:sz w:val="26"/>
        <w:szCs w:val="26"/>
      </w:rPr>
      <w:t>1</w:t>
    </w:r>
    <w:r w:rsidRPr="004A7D79">
      <w:rPr>
        <w:rFonts w:asciiTheme="majorHAnsi" w:eastAsiaTheme="majorEastAsia" w:hAnsiTheme="majorHAnsi" w:cstheme="majorBidi"/>
        <w:color w:val="002060"/>
        <w:sz w:val="26"/>
        <w:szCs w:val="26"/>
      </w:rPr>
      <w:fldChar w:fldCharType="end"/>
    </w:r>
    <w:r w:rsidRPr="004A7D79">
      <w:rPr>
        <w:rFonts w:asciiTheme="majorHAnsi" w:eastAsiaTheme="majorEastAsia" w:hAnsiTheme="majorHAnsi" w:cstheme="majorBidi"/>
        <w:color w:val="002060"/>
        <w:sz w:val="26"/>
        <w:szCs w:val="26"/>
      </w:rPr>
      <w:t xml:space="preserve"> </w:t>
    </w:r>
    <w:r w:rsidRPr="004A7D79">
      <w:rPr>
        <w:rFonts w:asciiTheme="majorHAnsi" w:eastAsiaTheme="majorEastAsia" w:hAnsiTheme="majorHAnsi" w:cstheme="majorBidi"/>
        <w:b/>
        <w:i/>
        <w:color w:val="002060"/>
        <w:sz w:val="20"/>
        <w:szCs w:val="20"/>
      </w:rPr>
      <w:t>GDML Janvier 2019</w:t>
    </w:r>
  </w:p>
  <w:p w:rsidR="004A7D79" w:rsidRDefault="004A7D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EBF" w:rsidRDefault="003C6EBF" w:rsidP="004A7D79">
      <w:pPr>
        <w:spacing w:after="0" w:line="240" w:lineRule="auto"/>
      </w:pPr>
      <w:r>
        <w:separator/>
      </w:r>
    </w:p>
  </w:footnote>
  <w:footnote w:type="continuationSeparator" w:id="0">
    <w:p w:rsidR="003C6EBF" w:rsidRDefault="003C6EBF" w:rsidP="004A7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527C3"/>
    <w:multiLevelType w:val="hybridMultilevel"/>
    <w:tmpl w:val="480C7E6A"/>
    <w:lvl w:ilvl="0" w:tplc="9238E5EC">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588951AA"/>
    <w:multiLevelType w:val="hybridMultilevel"/>
    <w:tmpl w:val="4D66C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B5E30BE"/>
    <w:multiLevelType w:val="hybridMultilevel"/>
    <w:tmpl w:val="3D986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D79"/>
    <w:rsid w:val="000F6512"/>
    <w:rsid w:val="003C6EBF"/>
    <w:rsid w:val="004A7D79"/>
    <w:rsid w:val="00584EDC"/>
    <w:rsid w:val="005B03A6"/>
    <w:rsid w:val="00802FD7"/>
    <w:rsid w:val="00975A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4B77"/>
  <w15:chartTrackingRefBased/>
  <w15:docId w15:val="{B7D53DB4-4F73-49F7-B4E1-8BF07B2E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D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A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A7D79"/>
    <w:pPr>
      <w:ind w:left="720"/>
      <w:contextualSpacing/>
    </w:pPr>
  </w:style>
  <w:style w:type="paragraph" w:styleId="En-tte">
    <w:name w:val="header"/>
    <w:basedOn w:val="Normal"/>
    <w:link w:val="En-tteCar"/>
    <w:uiPriority w:val="99"/>
    <w:unhideWhenUsed/>
    <w:rsid w:val="004A7D79"/>
    <w:pPr>
      <w:tabs>
        <w:tab w:val="center" w:pos="4536"/>
        <w:tab w:val="right" w:pos="9072"/>
      </w:tabs>
      <w:spacing w:after="0" w:line="240" w:lineRule="auto"/>
    </w:pPr>
  </w:style>
  <w:style w:type="character" w:customStyle="1" w:styleId="En-tteCar">
    <w:name w:val="En-tête Car"/>
    <w:basedOn w:val="Policepardfaut"/>
    <w:link w:val="En-tte"/>
    <w:uiPriority w:val="99"/>
    <w:rsid w:val="004A7D79"/>
  </w:style>
  <w:style w:type="paragraph" w:styleId="Pieddepage">
    <w:name w:val="footer"/>
    <w:basedOn w:val="Normal"/>
    <w:link w:val="PieddepageCar"/>
    <w:uiPriority w:val="99"/>
    <w:unhideWhenUsed/>
    <w:rsid w:val="004A7D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7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528</Words>
  <Characters>2910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Rectorat 38</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Liautard Marina</dc:creator>
  <cp:keywords/>
  <dc:description/>
  <cp:lastModifiedBy>Liautard Marina</cp:lastModifiedBy>
  <cp:revision>2</cp:revision>
  <dcterms:created xsi:type="dcterms:W3CDTF">2019-01-24T13:47:00Z</dcterms:created>
  <dcterms:modified xsi:type="dcterms:W3CDTF">2019-01-24T14:09:00Z</dcterms:modified>
</cp:coreProperties>
</file>