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Ind w:w="635" w:type="dxa"/>
        <w:tblLook w:val="04A0" w:firstRow="1" w:lastRow="0" w:firstColumn="1" w:lastColumn="0" w:noHBand="0" w:noVBand="1"/>
      </w:tblPr>
      <w:tblGrid>
        <w:gridCol w:w="9212"/>
      </w:tblGrid>
      <w:tr w:rsidR="00A63A03" w:rsidTr="00560AC0">
        <w:tc>
          <w:tcPr>
            <w:tcW w:w="9212" w:type="dxa"/>
          </w:tcPr>
          <w:p w:rsidR="00A63A03" w:rsidRPr="00A63A03" w:rsidRDefault="00A63A03" w:rsidP="004744C0">
            <w:pPr>
              <w:jc w:val="center"/>
              <w:rPr>
                <w:b/>
                <w:sz w:val="28"/>
                <w:szCs w:val="28"/>
              </w:rPr>
            </w:pPr>
            <w:r w:rsidRPr="00A63A03">
              <w:rPr>
                <w:b/>
                <w:sz w:val="28"/>
                <w:szCs w:val="28"/>
              </w:rPr>
              <w:t>Séance n°9  - Séance d’évaluation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63A03">
              <w:rPr>
                <w:b/>
                <w:sz w:val="28"/>
                <w:szCs w:val="28"/>
              </w:rPr>
              <w:t xml:space="preserve"> et de jeux collectifs</w:t>
            </w:r>
          </w:p>
        </w:tc>
      </w:tr>
    </w:tbl>
    <w:p w:rsidR="002517C2" w:rsidRPr="001967CA" w:rsidRDefault="002517C2">
      <w:pPr>
        <w:rPr>
          <w:b/>
          <w:sz w:val="16"/>
          <w:szCs w:val="16"/>
        </w:rPr>
      </w:pPr>
    </w:p>
    <w:p w:rsidR="00560AC0" w:rsidRPr="00BF0B77" w:rsidRDefault="00560AC0" w:rsidP="002517C2">
      <w:pPr>
        <w:spacing w:after="0"/>
        <w:rPr>
          <w:b/>
          <w:sz w:val="24"/>
          <w:szCs w:val="24"/>
        </w:rPr>
      </w:pPr>
      <w:r w:rsidRPr="00BF0B77">
        <w:rPr>
          <w:b/>
          <w:sz w:val="24"/>
          <w:szCs w:val="24"/>
        </w:rPr>
        <w:t xml:space="preserve">Préalables : </w:t>
      </w:r>
    </w:p>
    <w:p w:rsidR="00C86DA8" w:rsidRDefault="00A63A03" w:rsidP="002517C2">
      <w:pPr>
        <w:pStyle w:val="Paragraphedeliste"/>
        <w:numPr>
          <w:ilvl w:val="0"/>
          <w:numId w:val="1"/>
        </w:numPr>
        <w:spacing w:after="0"/>
      </w:pPr>
      <w:r>
        <w:t xml:space="preserve">Durant la séance n°9  les élèves seront scindés en  </w:t>
      </w:r>
      <w:r w:rsidR="00C86DA8">
        <w:t>3</w:t>
      </w:r>
      <w:r>
        <w:t xml:space="preserve"> groupes</w:t>
      </w:r>
      <w:r w:rsidR="00C86DA8">
        <w:t xml:space="preserve"> : </w:t>
      </w:r>
    </w:p>
    <w:p w:rsidR="00C86DA8" w:rsidRDefault="00C86DA8" w:rsidP="00C86DA8">
      <w:pPr>
        <w:pStyle w:val="Paragraphedeliste"/>
        <w:numPr>
          <w:ilvl w:val="1"/>
          <w:numId w:val="1"/>
        </w:numPr>
        <w:spacing w:after="0"/>
      </w:pPr>
      <w:r>
        <w:t xml:space="preserve">un  groupe d’élèves  positionné </w:t>
      </w:r>
      <w:r w:rsidR="00560AC0">
        <w:t>sur le dispositif d’évaluation</w:t>
      </w:r>
      <w:r>
        <w:t xml:space="preserve"> bilan dans la zone correspondante</w:t>
      </w:r>
    </w:p>
    <w:p w:rsidR="00560AC0" w:rsidRDefault="00C86DA8" w:rsidP="00C86DA8">
      <w:pPr>
        <w:pStyle w:val="Paragraphedeliste"/>
        <w:numPr>
          <w:ilvl w:val="1"/>
          <w:numId w:val="1"/>
        </w:numPr>
        <w:spacing w:after="0"/>
      </w:pPr>
      <w:r>
        <w:t xml:space="preserve">deux </w:t>
      </w:r>
      <w:r w:rsidR="00560AC0">
        <w:t xml:space="preserve"> groupe</w:t>
      </w:r>
      <w:r>
        <w:t>s</w:t>
      </w:r>
      <w:r w:rsidR="00560AC0">
        <w:t xml:space="preserve"> d’élèves </w:t>
      </w:r>
      <w:r>
        <w:t xml:space="preserve"> répartis </w:t>
      </w:r>
      <w:r w:rsidR="00560AC0">
        <w:t>dans l</w:t>
      </w:r>
      <w:r>
        <w:t xml:space="preserve">es deux </w:t>
      </w:r>
      <w:r w:rsidR="00560AC0">
        <w:t xml:space="preserve"> zone</w:t>
      </w:r>
      <w:r>
        <w:t xml:space="preserve">s de </w:t>
      </w:r>
      <w:r w:rsidR="00560AC0">
        <w:t xml:space="preserve"> jeux collectifs</w:t>
      </w:r>
      <w:r>
        <w:t>, une zone en petite et moyenne profondeur et une zone en grande profondeur.</w:t>
      </w:r>
      <w:r w:rsidR="00A63A03">
        <w:t xml:space="preserve"> </w:t>
      </w:r>
    </w:p>
    <w:p w:rsidR="00A63A03" w:rsidRDefault="00A63A03" w:rsidP="002517C2">
      <w:pPr>
        <w:pStyle w:val="Paragraphedeliste"/>
        <w:numPr>
          <w:ilvl w:val="0"/>
          <w:numId w:val="1"/>
        </w:numPr>
        <w:spacing w:after="0"/>
      </w:pPr>
      <w:r>
        <w:t>Cette séance  comprendra deux temps distincts</w:t>
      </w:r>
      <w:r w:rsidR="00BF0B77">
        <w:t xml:space="preserve"> pour chaque élève </w:t>
      </w:r>
      <w:r>
        <w:t xml:space="preserve">: un temps d’évaluation </w:t>
      </w:r>
      <w:r w:rsidR="00C86DA8">
        <w:t xml:space="preserve"> bilan </w:t>
      </w:r>
      <w:r>
        <w:t>et un temps de jeux collectifs.</w:t>
      </w:r>
    </w:p>
    <w:p w:rsidR="00BF0B77" w:rsidRPr="002517C2" w:rsidRDefault="00BF0B77" w:rsidP="00BF0B77">
      <w:pPr>
        <w:pStyle w:val="Paragraphedeliste"/>
        <w:rPr>
          <w:sz w:val="16"/>
          <w:szCs w:val="16"/>
        </w:rPr>
      </w:pPr>
    </w:p>
    <w:p w:rsidR="00A63A03" w:rsidRPr="001967CA" w:rsidRDefault="00A63A03" w:rsidP="00BF0B77">
      <w:pPr>
        <w:pStyle w:val="Paragraphedeliste"/>
        <w:numPr>
          <w:ilvl w:val="0"/>
          <w:numId w:val="4"/>
        </w:numPr>
        <w:rPr>
          <w:b/>
          <w:sz w:val="28"/>
          <w:szCs w:val="28"/>
        </w:rPr>
      </w:pPr>
      <w:r w:rsidRPr="001967CA">
        <w:rPr>
          <w:b/>
          <w:sz w:val="28"/>
          <w:szCs w:val="28"/>
        </w:rPr>
        <w:t>Contenu et organisation de l’évaluation </w:t>
      </w:r>
      <w:r w:rsidR="001967CA">
        <w:rPr>
          <w:b/>
          <w:sz w:val="28"/>
          <w:szCs w:val="28"/>
        </w:rPr>
        <w:t xml:space="preserve"> bilan</w:t>
      </w:r>
      <w:r w:rsidRPr="001967CA">
        <w:rPr>
          <w:b/>
          <w:sz w:val="28"/>
          <w:szCs w:val="28"/>
        </w:rPr>
        <w:t>:</w:t>
      </w:r>
    </w:p>
    <w:p w:rsidR="00C6362B" w:rsidRPr="00BF0B77" w:rsidRDefault="00560AC0" w:rsidP="002517C2">
      <w:pPr>
        <w:spacing w:after="0"/>
      </w:pPr>
      <w:r w:rsidRPr="00BF0B77">
        <w:rPr>
          <w:b/>
        </w:rPr>
        <w:t>Texte de référence</w:t>
      </w:r>
      <w:r w:rsidRPr="00BF0B77">
        <w:t xml:space="preserve"> : </w:t>
      </w:r>
    </w:p>
    <w:p w:rsidR="004744C0" w:rsidRDefault="00560AC0" w:rsidP="002517C2">
      <w:pPr>
        <w:pStyle w:val="Paragraphedeliste"/>
        <w:numPr>
          <w:ilvl w:val="0"/>
          <w:numId w:val="1"/>
        </w:numPr>
        <w:spacing w:after="0"/>
      </w:pPr>
      <w:r w:rsidRPr="00560AC0">
        <w:t xml:space="preserve">Annexe </w:t>
      </w:r>
      <w:r w:rsidR="004744C0">
        <w:t>2 intitulée « </w:t>
      </w:r>
      <w:r w:rsidR="004744C0" w:rsidRPr="00C6362B">
        <w:rPr>
          <w:sz w:val="23"/>
          <w:szCs w:val="23"/>
        </w:rPr>
        <w:t xml:space="preserve"> L'enseignement de la natation : aspects pédagogiques</w:t>
      </w:r>
      <w:r w:rsidR="00D3324B">
        <w:rPr>
          <w:sz w:val="23"/>
          <w:szCs w:val="23"/>
        </w:rPr>
        <w:t>, connaissances et capacités à évaluer en fin de cycle 2</w:t>
      </w:r>
      <w:r w:rsidR="004744C0" w:rsidRPr="00C6362B">
        <w:rPr>
          <w:sz w:val="23"/>
          <w:szCs w:val="23"/>
        </w:rPr>
        <w:t xml:space="preserve"> »  </w:t>
      </w:r>
      <w:r w:rsidR="004744C0">
        <w:t xml:space="preserve"> </w:t>
      </w:r>
      <w:proofErr w:type="gramStart"/>
      <w:r w:rsidR="004744C0">
        <w:t>de</w:t>
      </w:r>
      <w:r w:rsidR="00C86DA8">
        <w:t xml:space="preserve"> </w:t>
      </w:r>
      <w:r w:rsidR="004744C0">
        <w:t>la</w:t>
      </w:r>
      <w:proofErr w:type="gramEnd"/>
      <w:r w:rsidR="004744C0">
        <w:t xml:space="preserve"> </w:t>
      </w:r>
      <w:r w:rsidR="004744C0" w:rsidRPr="004744C0">
        <w:t xml:space="preserve">circulaire n° 2017-127 du 22-8-2017 MEN </w:t>
      </w:r>
      <w:r w:rsidR="004744C0">
        <w:t>dans le b</w:t>
      </w:r>
      <w:r w:rsidRPr="00560AC0">
        <w:t>ulletin officiel n° 34 du 12-10-2017</w:t>
      </w:r>
      <w:r w:rsidR="004744C0">
        <w:t xml:space="preserve"> (</w:t>
      </w:r>
      <w:proofErr w:type="spellStart"/>
      <w:r w:rsidR="004744C0">
        <w:t>cf</w:t>
      </w:r>
      <w:proofErr w:type="spellEnd"/>
      <w:r w:rsidR="004744C0">
        <w:t xml:space="preserve"> document en annexe)</w:t>
      </w:r>
      <w:r w:rsidR="002517C2">
        <w:t xml:space="preserve"> qui reprend les attendus  de fin de cycle des programmes.</w:t>
      </w:r>
    </w:p>
    <w:p w:rsidR="002517C2" w:rsidRPr="001967CA" w:rsidRDefault="002517C2" w:rsidP="002517C2">
      <w:pPr>
        <w:pStyle w:val="Paragraphedeliste"/>
        <w:spacing w:after="0"/>
        <w:rPr>
          <w:sz w:val="16"/>
          <w:szCs w:val="16"/>
        </w:rPr>
      </w:pPr>
    </w:p>
    <w:p w:rsidR="001967CA" w:rsidRDefault="004744C0">
      <w:pPr>
        <w:rPr>
          <w:b/>
          <w:i/>
        </w:rPr>
      </w:pPr>
      <w:r w:rsidRPr="004744C0">
        <w:rPr>
          <w:b/>
          <w:i/>
        </w:rPr>
        <w:t>«  Le cycle d’apprentissage  se poursuit au cycle 2 par des temps d'enseignement progressif et structuré, afin de permettre la validation des attendus de la fin du cycle notamment « se déplacer dans l'eau sur une quinzaine de mètres sans appui et après un temps d'immersion ».</w:t>
      </w:r>
      <w:r w:rsidR="001967CA">
        <w:rPr>
          <w:b/>
          <w:i/>
        </w:rPr>
        <w:t xml:space="preserve"> </w:t>
      </w:r>
    </w:p>
    <w:p w:rsidR="00560AC0" w:rsidRPr="001967CA" w:rsidRDefault="001967CA" w:rsidP="001967CA">
      <w:pPr>
        <w:spacing w:after="0"/>
      </w:pPr>
      <w:r w:rsidRPr="001967CA">
        <w:t>Cet</w:t>
      </w:r>
      <w:r>
        <w:t>te</w:t>
      </w:r>
      <w:r w:rsidRPr="001967CA">
        <w:t xml:space="preserve"> évaluation peut</w:t>
      </w:r>
      <w:r>
        <w:t xml:space="preserve"> </w:t>
      </w:r>
      <w:r w:rsidRPr="001967CA">
        <w:t>être proposé</w:t>
      </w:r>
      <w:r>
        <w:t xml:space="preserve">e, également au cours du cycle 2 pour évaluer le niveau de pratique des élèves au terme du cycle d’apprentissage en cours. </w:t>
      </w:r>
    </w:p>
    <w:p w:rsidR="00D3324B" w:rsidRPr="00D3324B" w:rsidRDefault="00D3324B" w:rsidP="001967CA">
      <w:pPr>
        <w:spacing w:after="0"/>
      </w:pPr>
      <w:r w:rsidRPr="00D3324B">
        <w:t>L'évaluation s'effectue</w:t>
      </w:r>
      <w:r w:rsidR="00C86DA8">
        <w:t xml:space="preserve">ra </w:t>
      </w:r>
      <w:r w:rsidRPr="00D3324B">
        <w:t xml:space="preserve"> en deux parties séparées par un temps de récupération</w:t>
      </w:r>
    </w:p>
    <w:p w:rsidR="00C6362B" w:rsidRDefault="00C6362B" w:rsidP="00C6362B">
      <w:pPr>
        <w:rPr>
          <w:b/>
          <w:i/>
        </w:rPr>
      </w:pPr>
      <w:r>
        <w:rPr>
          <w:b/>
          <w:i/>
        </w:rPr>
        <w:t>Nous proposerons donc aux élèves</w:t>
      </w:r>
      <w:r w:rsidR="00D3324B">
        <w:rPr>
          <w:b/>
          <w:i/>
        </w:rPr>
        <w:t xml:space="preserve"> </w:t>
      </w:r>
      <w:r>
        <w:rPr>
          <w:b/>
          <w:i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E97639" w:rsidTr="00425541">
        <w:tc>
          <w:tcPr>
            <w:tcW w:w="10606" w:type="dxa"/>
            <w:vAlign w:val="center"/>
          </w:tcPr>
          <w:p w:rsidR="00E97639" w:rsidRPr="00BF0B77" w:rsidRDefault="00E97639" w:rsidP="00E97639">
            <w:pPr>
              <w:pStyle w:val="Paragraphedeliste"/>
              <w:ind w:left="360"/>
              <w:jc w:val="center"/>
              <w:rPr>
                <w:b/>
                <w:sz w:val="28"/>
                <w:szCs w:val="28"/>
              </w:rPr>
            </w:pPr>
            <w:r w:rsidRPr="00BF0B77">
              <w:rPr>
                <w:b/>
                <w:sz w:val="28"/>
                <w:szCs w:val="28"/>
              </w:rPr>
              <w:t>Connaissances et capacités évaluées</w:t>
            </w:r>
          </w:p>
        </w:tc>
      </w:tr>
      <w:tr w:rsidR="00E97639" w:rsidTr="00BB438F">
        <w:tc>
          <w:tcPr>
            <w:tcW w:w="10606" w:type="dxa"/>
          </w:tcPr>
          <w:p w:rsidR="00E97639" w:rsidRPr="00BF0B77" w:rsidRDefault="00E97639" w:rsidP="00E3795F">
            <w:pPr>
              <w:pStyle w:val="Paragraphedeliste"/>
              <w:numPr>
                <w:ilvl w:val="0"/>
                <w:numId w:val="3"/>
              </w:numPr>
              <w:rPr>
                <w:b/>
                <w:i/>
                <w:sz w:val="24"/>
                <w:szCs w:val="24"/>
              </w:rPr>
            </w:pPr>
            <w:r w:rsidRPr="00BF0B77">
              <w:rPr>
                <w:b/>
                <w:sz w:val="24"/>
                <w:szCs w:val="24"/>
              </w:rPr>
              <w:t>S’immerger</w:t>
            </w:r>
            <w:r w:rsidRPr="00BF0B77">
              <w:rPr>
                <w:sz w:val="24"/>
                <w:szCs w:val="24"/>
              </w:rPr>
              <w:t xml:space="preserve"> en  sautant  dans l’eau  depuis  le bord</w:t>
            </w:r>
            <w:r w:rsidR="00E3795F">
              <w:rPr>
                <w:sz w:val="24"/>
                <w:szCs w:val="24"/>
              </w:rPr>
              <w:t xml:space="preserve"> d’</w:t>
            </w:r>
            <w:r w:rsidRPr="00BF0B77">
              <w:rPr>
                <w:sz w:val="24"/>
                <w:szCs w:val="24"/>
              </w:rPr>
              <w:t>un tapis ou le bord du bassin,</w:t>
            </w:r>
            <w:r w:rsidR="00C86DA8">
              <w:rPr>
                <w:sz w:val="24"/>
                <w:szCs w:val="24"/>
              </w:rPr>
              <w:t xml:space="preserve"> nager sans appui et sans aide à la flottaison, </w:t>
            </w:r>
            <w:r w:rsidRPr="00BF0B77">
              <w:rPr>
                <w:sz w:val="24"/>
                <w:szCs w:val="24"/>
              </w:rPr>
              <w:t xml:space="preserve"> </w:t>
            </w:r>
            <w:r w:rsidR="00C86DA8" w:rsidRPr="001967CA">
              <w:rPr>
                <w:b/>
                <w:sz w:val="24"/>
                <w:szCs w:val="24"/>
              </w:rPr>
              <w:t xml:space="preserve">puis se laisser flotter un instant </w:t>
            </w:r>
            <w:r w:rsidR="00C86DA8" w:rsidRPr="001967CA">
              <w:rPr>
                <w:sz w:val="24"/>
                <w:szCs w:val="24"/>
              </w:rPr>
              <w:t>avant de regagner le  bord</w:t>
            </w:r>
            <w:r w:rsidR="001967CA">
              <w:rPr>
                <w:sz w:val="24"/>
                <w:szCs w:val="24"/>
              </w:rPr>
              <w:t>.</w:t>
            </w:r>
          </w:p>
        </w:tc>
      </w:tr>
      <w:tr w:rsidR="00E97639" w:rsidTr="005204B2">
        <w:tc>
          <w:tcPr>
            <w:tcW w:w="10606" w:type="dxa"/>
          </w:tcPr>
          <w:p w:rsidR="00E97639" w:rsidRPr="00BF0B77" w:rsidRDefault="00E97639" w:rsidP="00E3795F">
            <w:pPr>
              <w:pStyle w:val="Paragraphedeliste"/>
              <w:numPr>
                <w:ilvl w:val="0"/>
                <w:numId w:val="3"/>
              </w:numPr>
              <w:rPr>
                <w:b/>
                <w:i/>
                <w:sz w:val="24"/>
                <w:szCs w:val="24"/>
              </w:rPr>
            </w:pPr>
            <w:r w:rsidRPr="00BF0B77">
              <w:rPr>
                <w:b/>
                <w:sz w:val="24"/>
                <w:szCs w:val="24"/>
              </w:rPr>
              <w:t xml:space="preserve">S’immerger </w:t>
            </w:r>
            <w:r w:rsidRPr="00BF0B77">
              <w:rPr>
                <w:sz w:val="24"/>
                <w:szCs w:val="24"/>
              </w:rPr>
              <w:t>en sautant dans l'eau  depuis le bord d</w:t>
            </w:r>
            <w:r w:rsidR="00E3795F">
              <w:rPr>
                <w:sz w:val="24"/>
                <w:szCs w:val="24"/>
              </w:rPr>
              <w:t>’un</w:t>
            </w:r>
            <w:r w:rsidRPr="00BF0B77">
              <w:rPr>
                <w:sz w:val="24"/>
                <w:szCs w:val="24"/>
              </w:rPr>
              <w:t xml:space="preserve"> tapis ou le bord du bassin</w:t>
            </w:r>
            <w:r w:rsidR="00C86DA8">
              <w:rPr>
                <w:sz w:val="24"/>
                <w:szCs w:val="24"/>
              </w:rPr>
              <w:t>,</w:t>
            </w:r>
            <w:r w:rsidRPr="00BF0B77">
              <w:rPr>
                <w:sz w:val="24"/>
                <w:szCs w:val="24"/>
              </w:rPr>
              <w:t xml:space="preserve"> </w:t>
            </w:r>
            <w:r w:rsidR="00C86DA8">
              <w:rPr>
                <w:sz w:val="24"/>
                <w:szCs w:val="24"/>
              </w:rPr>
              <w:t xml:space="preserve"> en moyenne profondeur,  </w:t>
            </w:r>
            <w:r w:rsidRPr="00BF0B77">
              <w:rPr>
                <w:sz w:val="24"/>
                <w:szCs w:val="24"/>
              </w:rPr>
              <w:t xml:space="preserve">et </w:t>
            </w:r>
            <w:r w:rsidRPr="00BF0B77">
              <w:rPr>
                <w:b/>
                <w:sz w:val="24"/>
                <w:szCs w:val="24"/>
              </w:rPr>
              <w:t>se déplacer</w:t>
            </w:r>
            <w:r w:rsidR="00C86DA8">
              <w:rPr>
                <w:b/>
                <w:sz w:val="24"/>
                <w:szCs w:val="24"/>
              </w:rPr>
              <w:t xml:space="preserve"> en nageant</w:t>
            </w:r>
            <w:r w:rsidR="00C86DA8" w:rsidRPr="00BF0B77">
              <w:rPr>
                <w:b/>
                <w:sz w:val="24"/>
                <w:szCs w:val="24"/>
              </w:rPr>
              <w:t xml:space="preserve"> sans appui  et sans aide à la flottaison</w:t>
            </w:r>
            <w:r w:rsidR="00C86DA8">
              <w:rPr>
                <w:b/>
                <w:sz w:val="24"/>
                <w:szCs w:val="24"/>
              </w:rPr>
              <w:t xml:space="preserve">, </w:t>
            </w:r>
            <w:r w:rsidRPr="00BF0B77">
              <w:rPr>
                <w:b/>
                <w:sz w:val="24"/>
                <w:szCs w:val="24"/>
              </w:rPr>
              <w:t xml:space="preserve"> nager</w:t>
            </w:r>
            <w:r w:rsidRPr="00BF0B77">
              <w:rPr>
                <w:sz w:val="24"/>
                <w:szCs w:val="24"/>
              </w:rPr>
              <w:t xml:space="preserve"> </w:t>
            </w:r>
            <w:r w:rsidRPr="00BF0B77">
              <w:rPr>
                <w:b/>
                <w:sz w:val="24"/>
                <w:szCs w:val="24"/>
              </w:rPr>
              <w:t>brièvement sous l'eau</w:t>
            </w:r>
            <w:r w:rsidRPr="00BF0B77">
              <w:rPr>
                <w:sz w:val="24"/>
                <w:szCs w:val="24"/>
              </w:rPr>
              <w:t xml:space="preserve"> </w:t>
            </w:r>
            <w:r w:rsidRPr="001967CA">
              <w:rPr>
                <w:sz w:val="24"/>
                <w:szCs w:val="24"/>
              </w:rPr>
              <w:t>en passant sous un obstacle flottant</w:t>
            </w:r>
            <w:r w:rsidR="00C86DA8">
              <w:rPr>
                <w:sz w:val="24"/>
                <w:szCs w:val="24"/>
              </w:rPr>
              <w:t xml:space="preserve"> (ligne d’eau</w:t>
            </w:r>
            <w:r w:rsidR="001967CA">
              <w:rPr>
                <w:sz w:val="24"/>
                <w:szCs w:val="24"/>
              </w:rPr>
              <w:t xml:space="preserve">). </w:t>
            </w:r>
            <w:r w:rsidR="00C86DA8" w:rsidRPr="001967CA">
              <w:rPr>
                <w:b/>
                <w:sz w:val="24"/>
                <w:szCs w:val="24"/>
              </w:rPr>
              <w:t xml:space="preserve">Les élèves effectueront ce déplacement </w:t>
            </w:r>
            <w:r w:rsidR="001967CA" w:rsidRPr="001967CA">
              <w:rPr>
                <w:b/>
                <w:sz w:val="24"/>
                <w:szCs w:val="24"/>
              </w:rPr>
              <w:t>avec enchaînement d’action</w:t>
            </w:r>
            <w:r w:rsidR="001967CA">
              <w:rPr>
                <w:b/>
                <w:sz w:val="24"/>
                <w:szCs w:val="24"/>
              </w:rPr>
              <w:t>s</w:t>
            </w:r>
            <w:r w:rsidR="001967CA" w:rsidRPr="001967CA">
              <w:rPr>
                <w:b/>
                <w:sz w:val="24"/>
                <w:szCs w:val="24"/>
              </w:rPr>
              <w:t xml:space="preserve"> </w:t>
            </w:r>
            <w:r w:rsidR="00C86DA8" w:rsidRPr="001967CA">
              <w:rPr>
                <w:b/>
                <w:sz w:val="24"/>
                <w:szCs w:val="24"/>
              </w:rPr>
              <w:t xml:space="preserve"> sur une  quinzaine de mètres.</w:t>
            </w:r>
          </w:p>
        </w:tc>
      </w:tr>
      <w:tr w:rsidR="00266C0F" w:rsidTr="00A2786C">
        <w:tc>
          <w:tcPr>
            <w:tcW w:w="10606" w:type="dxa"/>
          </w:tcPr>
          <w:p w:rsidR="00266C0F" w:rsidRPr="00BF0B77" w:rsidRDefault="00266C0F" w:rsidP="00266C0F">
            <w:pPr>
              <w:rPr>
                <w:b/>
                <w:i/>
                <w:sz w:val="24"/>
                <w:szCs w:val="24"/>
              </w:rPr>
            </w:pPr>
            <w:r w:rsidRPr="00BF0B77">
              <w:rPr>
                <w:b/>
                <w:i/>
                <w:sz w:val="24"/>
                <w:szCs w:val="24"/>
              </w:rPr>
              <w:t xml:space="preserve">Si </w:t>
            </w:r>
            <w:r w:rsidR="001967CA">
              <w:rPr>
                <w:b/>
                <w:i/>
                <w:sz w:val="24"/>
                <w:szCs w:val="24"/>
              </w:rPr>
              <w:t xml:space="preserve">les </w:t>
            </w:r>
            <w:r w:rsidRPr="00BF0B77">
              <w:rPr>
                <w:b/>
                <w:i/>
                <w:sz w:val="24"/>
                <w:szCs w:val="24"/>
              </w:rPr>
              <w:t>élèves ne  valident  pas  l’évaluation proposée,</w:t>
            </w:r>
            <w:r w:rsidR="001967CA">
              <w:rPr>
                <w:b/>
                <w:i/>
                <w:sz w:val="24"/>
                <w:szCs w:val="24"/>
              </w:rPr>
              <w:t xml:space="preserve"> notamment en CP et CE1, </w:t>
            </w:r>
            <w:r w:rsidRPr="00BF0B77">
              <w:rPr>
                <w:b/>
                <w:i/>
                <w:sz w:val="24"/>
                <w:szCs w:val="24"/>
              </w:rPr>
              <w:t xml:space="preserve"> </w:t>
            </w:r>
            <w:r w:rsidRPr="001967CA">
              <w:rPr>
                <w:b/>
                <w:i/>
                <w:color w:val="FF0000"/>
                <w:sz w:val="24"/>
                <w:szCs w:val="24"/>
              </w:rPr>
              <w:t>penser à noter précisément les réussites correspo</w:t>
            </w:r>
            <w:r w:rsidR="001967CA" w:rsidRPr="001967CA">
              <w:rPr>
                <w:b/>
                <w:i/>
                <w:color w:val="FF0000"/>
                <w:sz w:val="24"/>
                <w:szCs w:val="24"/>
              </w:rPr>
              <w:t>ndant à leur niveau de pratique</w:t>
            </w:r>
            <w:r w:rsidRPr="001967CA">
              <w:rPr>
                <w:b/>
                <w:i/>
                <w:color w:val="FF0000"/>
                <w:sz w:val="24"/>
                <w:szCs w:val="24"/>
              </w:rPr>
              <w:t>,</w:t>
            </w:r>
            <w:r w:rsidRPr="00BF0B77">
              <w:rPr>
                <w:b/>
                <w:i/>
                <w:sz w:val="24"/>
                <w:szCs w:val="24"/>
              </w:rPr>
              <w:t xml:space="preserve"> en ce qui concerne:</w:t>
            </w:r>
          </w:p>
          <w:p w:rsidR="00266C0F" w:rsidRPr="00BF0B77" w:rsidRDefault="00266C0F" w:rsidP="00266C0F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967CA">
              <w:rPr>
                <w:b/>
                <w:sz w:val="24"/>
                <w:szCs w:val="24"/>
              </w:rPr>
              <w:t>Leur immersion</w:t>
            </w:r>
            <w:r w:rsidRPr="00BF0B77">
              <w:rPr>
                <w:sz w:val="24"/>
                <w:szCs w:val="24"/>
              </w:rPr>
              <w:t xml:space="preserve"> (entrée dans l’eau) : entrent-ils par l’échelle refusant d’entr</w:t>
            </w:r>
            <w:r w:rsidR="00E3795F">
              <w:rPr>
                <w:sz w:val="24"/>
                <w:szCs w:val="24"/>
              </w:rPr>
              <w:t>er</w:t>
            </w:r>
            <w:r w:rsidRPr="00BF0B77">
              <w:rPr>
                <w:sz w:val="24"/>
                <w:szCs w:val="24"/>
              </w:rPr>
              <w:t xml:space="preserve"> en sautant par </w:t>
            </w:r>
            <w:r w:rsidR="001967CA" w:rsidRPr="00BF0B77">
              <w:rPr>
                <w:sz w:val="24"/>
                <w:szCs w:val="24"/>
              </w:rPr>
              <w:t>le bord du bassin </w:t>
            </w:r>
            <w:r w:rsidR="001967CA">
              <w:rPr>
                <w:sz w:val="24"/>
                <w:szCs w:val="24"/>
              </w:rPr>
              <w:t xml:space="preserve">ou </w:t>
            </w:r>
            <w:r w:rsidR="001967CA" w:rsidRPr="00BF0B77">
              <w:rPr>
                <w:sz w:val="24"/>
                <w:szCs w:val="24"/>
              </w:rPr>
              <w:t xml:space="preserve"> </w:t>
            </w:r>
            <w:r w:rsidR="001967CA">
              <w:rPr>
                <w:sz w:val="24"/>
                <w:szCs w:val="24"/>
              </w:rPr>
              <w:t xml:space="preserve">le bord du tapis </w:t>
            </w:r>
            <w:r w:rsidRPr="00BF0B77">
              <w:rPr>
                <w:sz w:val="24"/>
                <w:szCs w:val="24"/>
              </w:rPr>
              <w:t>?</w:t>
            </w:r>
          </w:p>
          <w:p w:rsidR="00266C0F" w:rsidRPr="00BF0B77" w:rsidRDefault="00266C0F" w:rsidP="00266C0F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967CA">
              <w:rPr>
                <w:b/>
                <w:sz w:val="24"/>
                <w:szCs w:val="24"/>
              </w:rPr>
              <w:t>Leur déplacement  en surface</w:t>
            </w:r>
            <w:r w:rsidRPr="00BF0B77">
              <w:rPr>
                <w:sz w:val="24"/>
                <w:szCs w:val="24"/>
              </w:rPr>
              <w:t xml:space="preserve"> : </w:t>
            </w:r>
            <w:r w:rsidR="00E3795F">
              <w:rPr>
                <w:sz w:val="24"/>
                <w:szCs w:val="24"/>
              </w:rPr>
              <w:t>O</w:t>
            </w:r>
            <w:r w:rsidRPr="00BF0B77">
              <w:rPr>
                <w:sz w:val="24"/>
                <w:szCs w:val="24"/>
              </w:rPr>
              <w:t xml:space="preserve">nt-ils acquis l’horizontalité ? </w:t>
            </w:r>
            <w:r w:rsidR="00666287">
              <w:rPr>
                <w:sz w:val="24"/>
                <w:szCs w:val="24"/>
              </w:rPr>
              <w:t xml:space="preserve">Se déplacent-ils en </w:t>
            </w:r>
            <w:r w:rsidR="001967CA">
              <w:rPr>
                <w:sz w:val="24"/>
                <w:szCs w:val="24"/>
              </w:rPr>
              <w:t>lâchant</w:t>
            </w:r>
            <w:r w:rsidR="00666287">
              <w:rPr>
                <w:sz w:val="24"/>
                <w:szCs w:val="24"/>
              </w:rPr>
              <w:t xml:space="preserve"> de temps en temps le bord ou une ligne d’eau ? </w:t>
            </w:r>
            <w:r w:rsidRPr="00BF0B77">
              <w:rPr>
                <w:sz w:val="24"/>
                <w:szCs w:val="24"/>
              </w:rPr>
              <w:t>Ont-ils encore besoin de matériel d’aide à la flottaison pour se déplacer ?</w:t>
            </w:r>
          </w:p>
          <w:p w:rsidR="00266C0F" w:rsidRPr="00BF0B77" w:rsidRDefault="00266C0F" w:rsidP="00266C0F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967CA">
              <w:rPr>
                <w:b/>
                <w:sz w:val="24"/>
                <w:szCs w:val="24"/>
              </w:rPr>
              <w:t>Leur déplacement sous l’eau</w:t>
            </w:r>
            <w:r w:rsidRPr="00BF0B77">
              <w:rPr>
                <w:sz w:val="24"/>
                <w:szCs w:val="24"/>
              </w:rPr>
              <w:t xml:space="preserve"> : </w:t>
            </w:r>
            <w:r w:rsidR="00E3795F">
              <w:rPr>
                <w:sz w:val="24"/>
                <w:szCs w:val="24"/>
              </w:rPr>
              <w:t>R</w:t>
            </w:r>
            <w:r w:rsidR="00367565">
              <w:rPr>
                <w:sz w:val="24"/>
                <w:szCs w:val="24"/>
              </w:rPr>
              <w:t xml:space="preserve">efusent-ils toujours de mettre la tête sous l’eau ? Mettent-ils la tête sous l’eau brièvement ? </w:t>
            </w:r>
            <w:r w:rsidR="00E3795F">
              <w:rPr>
                <w:sz w:val="24"/>
                <w:szCs w:val="24"/>
              </w:rPr>
              <w:t>S</w:t>
            </w:r>
            <w:r w:rsidRPr="00BF0B77">
              <w:rPr>
                <w:sz w:val="24"/>
                <w:szCs w:val="24"/>
              </w:rPr>
              <w:t>e déplacent-ils  sous l’eau mais sans réussir  à passer sous l’obstacle ?</w:t>
            </w:r>
          </w:p>
          <w:p w:rsidR="00266C0F" w:rsidRPr="00BF0B77" w:rsidRDefault="00E97639" w:rsidP="00266C0F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967CA">
              <w:rPr>
                <w:b/>
                <w:sz w:val="24"/>
                <w:szCs w:val="24"/>
              </w:rPr>
              <w:t>Leur équilibre ventral ou dorsal</w:t>
            </w:r>
            <w:r w:rsidRPr="00BF0B77">
              <w:rPr>
                <w:sz w:val="24"/>
                <w:szCs w:val="24"/>
              </w:rPr>
              <w:t xml:space="preserve"> : </w:t>
            </w:r>
            <w:r w:rsidR="00E3795F">
              <w:rPr>
                <w:sz w:val="24"/>
                <w:szCs w:val="24"/>
              </w:rPr>
              <w:t>R</w:t>
            </w:r>
            <w:r w:rsidRPr="00BF0B77">
              <w:rPr>
                <w:sz w:val="24"/>
                <w:szCs w:val="24"/>
              </w:rPr>
              <w:t>efusent-ils de faire l’équilibre proposé car l’horizontalité n’est pas acquise ?</w:t>
            </w:r>
            <w:r w:rsidR="00666287">
              <w:rPr>
                <w:sz w:val="24"/>
                <w:szCs w:val="24"/>
              </w:rPr>
              <w:t xml:space="preserve"> </w:t>
            </w:r>
            <w:r w:rsidR="00E3795F">
              <w:rPr>
                <w:sz w:val="24"/>
                <w:szCs w:val="24"/>
              </w:rPr>
              <w:t>S</w:t>
            </w:r>
            <w:r w:rsidR="00666287">
              <w:rPr>
                <w:sz w:val="24"/>
                <w:szCs w:val="24"/>
              </w:rPr>
              <w:t>’équilibrent</w:t>
            </w:r>
            <w:r w:rsidR="001967CA">
              <w:rPr>
                <w:sz w:val="24"/>
                <w:szCs w:val="24"/>
              </w:rPr>
              <w:t xml:space="preserve">-ils </w:t>
            </w:r>
            <w:r w:rsidR="00666287">
              <w:rPr>
                <w:sz w:val="24"/>
                <w:szCs w:val="24"/>
              </w:rPr>
              <w:t xml:space="preserve"> à l’aide de matériel d’aide à la flottaison ?   </w:t>
            </w:r>
            <w:r w:rsidR="00E3795F">
              <w:rPr>
                <w:sz w:val="24"/>
                <w:szCs w:val="24"/>
              </w:rPr>
              <w:t>L</w:t>
            </w:r>
            <w:r w:rsidRPr="00BF0B77">
              <w:rPr>
                <w:sz w:val="24"/>
                <w:szCs w:val="24"/>
              </w:rPr>
              <w:t>’horizontalité est acquise mais ils peinent à maintenir un équilibre ?</w:t>
            </w:r>
          </w:p>
          <w:p w:rsidR="00266C0F" w:rsidRPr="00BF0B77" w:rsidRDefault="00266C0F" w:rsidP="00C6362B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266C0F" w:rsidRDefault="00266C0F" w:rsidP="00C6362B">
      <w:pPr>
        <w:rPr>
          <w:b/>
          <w:i/>
        </w:rPr>
      </w:pPr>
    </w:p>
    <w:p w:rsidR="00BF0B77" w:rsidRDefault="00BF0B77" w:rsidP="00C6362B">
      <w:pPr>
        <w:rPr>
          <w:b/>
          <w:i/>
        </w:rPr>
      </w:pPr>
      <w:r>
        <w:rPr>
          <w:b/>
          <w:i/>
        </w:rPr>
        <w:t>Une grille d’évaluation est disponible, ainsi que l’aménagement de bassin c</w:t>
      </w:r>
      <w:r w:rsidR="001967CA">
        <w:rPr>
          <w:b/>
          <w:i/>
        </w:rPr>
        <w:t>orrespondant à cette séance n°9 que nous vous engageons vivement à présenter à vos élèves.</w:t>
      </w:r>
    </w:p>
    <w:p w:rsidR="001967CA" w:rsidRDefault="001967CA" w:rsidP="00C6362B">
      <w:pPr>
        <w:rPr>
          <w:b/>
          <w:i/>
        </w:rPr>
      </w:pPr>
    </w:p>
    <w:p w:rsidR="00BF0B77" w:rsidRDefault="00BF0B77" w:rsidP="00BF0B77">
      <w:pPr>
        <w:pStyle w:val="Paragraphedeliste"/>
        <w:numPr>
          <w:ilvl w:val="0"/>
          <w:numId w:val="4"/>
        </w:numPr>
        <w:rPr>
          <w:b/>
        </w:rPr>
      </w:pPr>
      <w:r w:rsidRPr="001967CA">
        <w:rPr>
          <w:b/>
          <w:sz w:val="28"/>
          <w:szCs w:val="28"/>
        </w:rPr>
        <w:t>Proposition</w:t>
      </w:r>
      <w:r w:rsidR="001967CA">
        <w:rPr>
          <w:b/>
          <w:sz w:val="28"/>
          <w:szCs w:val="28"/>
        </w:rPr>
        <w:t>s</w:t>
      </w:r>
      <w:r w:rsidRPr="001967CA">
        <w:rPr>
          <w:b/>
          <w:sz w:val="28"/>
          <w:szCs w:val="28"/>
        </w:rPr>
        <w:t xml:space="preserve"> de jeux collectifs permettant de transférer l’ensemble des compétences acquises </w:t>
      </w:r>
      <w:r>
        <w:rPr>
          <w:b/>
        </w:rPr>
        <w:t xml:space="preserve">: </w:t>
      </w:r>
    </w:p>
    <w:p w:rsidR="000C24FB" w:rsidRPr="000C24FB" w:rsidRDefault="000C24FB" w:rsidP="000C24FB">
      <w:pPr>
        <w:rPr>
          <w:b/>
          <w:i/>
        </w:rPr>
      </w:pPr>
      <w:r w:rsidRPr="000C24FB">
        <w:rPr>
          <w:b/>
          <w:i/>
        </w:rPr>
        <w:t xml:space="preserve">Les jeux,  ci-dessous, peuvent être proposés en moyenne </w:t>
      </w:r>
      <w:r>
        <w:rPr>
          <w:b/>
          <w:i/>
        </w:rPr>
        <w:t xml:space="preserve">ou en </w:t>
      </w:r>
      <w:r w:rsidRPr="000C24FB">
        <w:rPr>
          <w:b/>
          <w:i/>
        </w:rPr>
        <w:t xml:space="preserve"> grande profondeur avec (utilisation de frite</w:t>
      </w:r>
      <w:r>
        <w:rPr>
          <w:b/>
          <w:i/>
        </w:rPr>
        <w:t>s</w:t>
      </w:r>
      <w:r w:rsidRPr="000C24FB">
        <w:rPr>
          <w:b/>
          <w:i/>
        </w:rPr>
        <w:t>, les ceintures sont à proscrire)</w:t>
      </w:r>
      <w:r>
        <w:rPr>
          <w:b/>
          <w:i/>
        </w:rPr>
        <w:t xml:space="preserve"> </w:t>
      </w:r>
      <w:r w:rsidRPr="000C24FB">
        <w:rPr>
          <w:b/>
          <w:i/>
        </w:rPr>
        <w:t>ou sans aide à la flottaison</w:t>
      </w:r>
      <w:r>
        <w:rPr>
          <w:b/>
          <w:i/>
        </w:rPr>
        <w:t>.</w:t>
      </w:r>
    </w:p>
    <w:p w:rsidR="00394C90" w:rsidRPr="00394C90" w:rsidRDefault="00394C90" w:rsidP="00666287">
      <w:pPr>
        <w:pStyle w:val="Paragraphedeliste"/>
        <w:numPr>
          <w:ilvl w:val="0"/>
          <w:numId w:val="5"/>
        </w:numPr>
      </w:pPr>
      <w:r w:rsidRPr="001967CA">
        <w:rPr>
          <w:b/>
          <w:sz w:val="24"/>
          <w:szCs w:val="24"/>
        </w:rPr>
        <w:t>Le filet du pêcheur</w:t>
      </w:r>
      <w:r>
        <w:rPr>
          <w:b/>
        </w:rPr>
        <w:t xml:space="preserve"> : </w:t>
      </w:r>
      <w:r w:rsidRPr="00394C90">
        <w:t xml:space="preserve">des pêcheurs  </w:t>
      </w:r>
      <w:r>
        <w:t xml:space="preserve">choisissent un nombre. Ils </w:t>
      </w:r>
      <w:r w:rsidRPr="00394C90">
        <w:t>font la ronde et se tiennent la main au ras de l’eau</w:t>
      </w:r>
      <w:r>
        <w:t xml:space="preserve">, des poissons entrent et sortent du filet en passant sous  ou au-dessus des mailles du filet, pendant que les pêcheurs comptent. Au nombre choisi, ils ferment le filet en baissant </w:t>
      </w:r>
      <w:r w:rsidR="00F3793F">
        <w:t>les mains sous l’eau.</w:t>
      </w:r>
    </w:p>
    <w:p w:rsidR="00666287" w:rsidRPr="00666287" w:rsidRDefault="00666287" w:rsidP="00666287">
      <w:pPr>
        <w:pStyle w:val="Paragraphedeliste"/>
        <w:numPr>
          <w:ilvl w:val="0"/>
          <w:numId w:val="5"/>
        </w:numPr>
        <w:rPr>
          <w:b/>
        </w:rPr>
      </w:pPr>
      <w:r w:rsidRPr="001967CA">
        <w:rPr>
          <w:b/>
          <w:sz w:val="24"/>
          <w:szCs w:val="24"/>
        </w:rPr>
        <w:t>La pêche aux trésors</w:t>
      </w:r>
      <w:r>
        <w:rPr>
          <w:b/>
        </w:rPr>
        <w:t xml:space="preserve"> : </w:t>
      </w:r>
      <w:r>
        <w:t>deux équipes s’affrontent pour récupérer le maximum d’objets lestés situés à différentes profondeurs  pendant un temps donné.</w:t>
      </w:r>
      <w:r w:rsidR="00394C90">
        <w:t xml:space="preserve"> Le bassin peut être délimité en deux zones distinctes.</w:t>
      </w:r>
    </w:p>
    <w:p w:rsidR="00666287" w:rsidRPr="00EA3635" w:rsidRDefault="00666287" w:rsidP="00666287">
      <w:pPr>
        <w:pStyle w:val="Paragraphedeliste"/>
        <w:numPr>
          <w:ilvl w:val="0"/>
          <w:numId w:val="5"/>
        </w:numPr>
        <w:rPr>
          <w:b/>
        </w:rPr>
      </w:pPr>
      <w:r w:rsidRPr="001967CA">
        <w:rPr>
          <w:b/>
          <w:sz w:val="24"/>
          <w:szCs w:val="24"/>
        </w:rPr>
        <w:t>Jeu de relais</w:t>
      </w:r>
      <w:r>
        <w:t> : entrée dans l’eau avec déplacement incluant de brèves immersions</w:t>
      </w:r>
      <w:r w:rsidR="00EA3635">
        <w:t>.</w:t>
      </w:r>
    </w:p>
    <w:p w:rsidR="00EA3635" w:rsidRPr="00394C90" w:rsidRDefault="00EA3635" w:rsidP="00666287">
      <w:pPr>
        <w:pStyle w:val="Paragraphedeliste"/>
        <w:numPr>
          <w:ilvl w:val="0"/>
          <w:numId w:val="5"/>
        </w:numPr>
      </w:pPr>
      <w:r w:rsidRPr="001967CA">
        <w:rPr>
          <w:b/>
          <w:sz w:val="24"/>
          <w:szCs w:val="24"/>
        </w:rPr>
        <w:t xml:space="preserve">Jeu </w:t>
      </w:r>
      <w:r w:rsidR="00394C90" w:rsidRPr="001967CA">
        <w:rPr>
          <w:b/>
          <w:sz w:val="24"/>
          <w:szCs w:val="24"/>
        </w:rPr>
        <w:t xml:space="preserve">du requin </w:t>
      </w:r>
      <w:r w:rsidRPr="001967CA">
        <w:rPr>
          <w:b/>
          <w:sz w:val="24"/>
          <w:szCs w:val="24"/>
        </w:rPr>
        <w:t xml:space="preserve"> part en chasse</w:t>
      </w:r>
      <w:r w:rsidR="00394C90">
        <w:rPr>
          <w:b/>
        </w:rPr>
        <w:t xml:space="preserve"> : </w:t>
      </w:r>
      <w:r w:rsidR="00394C90" w:rsidRPr="00394C90">
        <w:t>les poissons  traversent le bassin en évitant de se faire attraper par le requin</w:t>
      </w:r>
      <w:r w:rsidR="00394C90">
        <w:t>. Tout poisson attrapé devient requin à son tour.</w:t>
      </w:r>
    </w:p>
    <w:p w:rsidR="00EA3635" w:rsidRPr="001967CA" w:rsidRDefault="00EA3635" w:rsidP="00666287">
      <w:pPr>
        <w:pStyle w:val="Paragraphedeliste"/>
        <w:numPr>
          <w:ilvl w:val="0"/>
          <w:numId w:val="5"/>
        </w:numPr>
        <w:rPr>
          <w:b/>
        </w:rPr>
      </w:pPr>
      <w:r w:rsidRPr="001967CA">
        <w:rPr>
          <w:b/>
          <w:sz w:val="24"/>
          <w:szCs w:val="24"/>
        </w:rPr>
        <w:t>Le vide camp</w:t>
      </w:r>
      <w:r>
        <w:rPr>
          <w:b/>
        </w:rPr>
        <w:t xml:space="preserve"> : </w:t>
      </w:r>
      <w:r w:rsidRPr="00EA3635">
        <w:t>deux paniers contenant chacun un certain nombre d’objets  du m</w:t>
      </w:r>
      <w:r>
        <w:t>ê</w:t>
      </w:r>
      <w:r w:rsidRPr="00EA3635">
        <w:t>me type</w:t>
      </w:r>
      <w:r>
        <w:t xml:space="preserve"> (l’un des anneaux, l’autres des figurines) sont posés sur les bords opposés du bassin. </w:t>
      </w:r>
      <w:r w:rsidR="00394C90">
        <w:t xml:space="preserve">Deux zones distinctes sont délimitées. </w:t>
      </w:r>
      <w:r>
        <w:t xml:space="preserve">Les </w:t>
      </w:r>
      <w:r w:rsidR="00394C90">
        <w:t>poissons de ch</w:t>
      </w:r>
      <w:r>
        <w:t xml:space="preserve">aque équipe </w:t>
      </w:r>
      <w:r w:rsidR="00394C90">
        <w:t xml:space="preserve"> </w:t>
      </w:r>
      <w:r>
        <w:t>doivent  aller chercher  les objets dans le  panier adverse et les déposer dans le panier de leur camp. A la fin du temps imparti comparer le nombre d’objet</w:t>
      </w:r>
      <w:r w:rsidR="00E3795F">
        <w:t xml:space="preserve">s </w:t>
      </w:r>
      <w:r>
        <w:t xml:space="preserve"> dans chacun de</w:t>
      </w:r>
      <w:r w:rsidR="00394C90">
        <w:t>s paniers</w:t>
      </w:r>
      <w:r>
        <w:t xml:space="preserve">. Variable : introduire un requin clairement identifié dans chaque équipe chargé </w:t>
      </w:r>
      <w:r w:rsidR="00394C90">
        <w:t>de capturer  les poissons au  retour  dans leur camp. Le joueur touché doit reposer l’objet dans le camp adverse et en reprendre un autre.</w:t>
      </w:r>
    </w:p>
    <w:p w:rsidR="001967CA" w:rsidRPr="00EA3635" w:rsidRDefault="000C24FB" w:rsidP="00666287">
      <w:pPr>
        <w:pStyle w:val="Paragraphedeliste"/>
        <w:numPr>
          <w:ilvl w:val="0"/>
          <w:numId w:val="5"/>
        </w:numPr>
        <w:rPr>
          <w:b/>
        </w:rPr>
      </w:pPr>
      <w:r w:rsidRPr="000C24FB">
        <w:rPr>
          <w:b/>
        </w:rPr>
        <w:t>Water-polo</w:t>
      </w:r>
      <w:r>
        <w:t> : les élèves sont équipé</w:t>
      </w:r>
      <w:r w:rsidR="00E3795F">
        <w:t>(</w:t>
      </w:r>
      <w:r>
        <w:t>e</w:t>
      </w:r>
      <w:r w:rsidR="00E3795F">
        <w:t>)</w:t>
      </w:r>
      <w:bookmarkStart w:id="0" w:name="_GoBack"/>
      <w:bookmarkEnd w:id="0"/>
      <w:r>
        <w:t>s de  frites de couleur permettant de distinguer les deux équipes qui s’opposent.</w:t>
      </w:r>
    </w:p>
    <w:sectPr w:rsidR="001967CA" w:rsidRPr="00EA3635" w:rsidSect="00560A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4766"/>
    <w:multiLevelType w:val="hybridMultilevel"/>
    <w:tmpl w:val="74A0B276"/>
    <w:lvl w:ilvl="0" w:tplc="FB80F0DE">
      <w:start w:val="1"/>
      <w:numFmt w:val="upperLetter"/>
      <w:lvlText w:val="%1."/>
      <w:lvlJc w:val="left"/>
      <w:pPr>
        <w:ind w:left="1776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7047C4F"/>
    <w:multiLevelType w:val="hybridMultilevel"/>
    <w:tmpl w:val="055CE74A"/>
    <w:lvl w:ilvl="0" w:tplc="36D279F4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84D60"/>
    <w:multiLevelType w:val="hybridMultilevel"/>
    <w:tmpl w:val="A4C0F56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74224"/>
    <w:multiLevelType w:val="hybridMultilevel"/>
    <w:tmpl w:val="0ADCE5E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1540BE"/>
    <w:multiLevelType w:val="hybridMultilevel"/>
    <w:tmpl w:val="FE10704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03"/>
    <w:rsid w:val="000C24FB"/>
    <w:rsid w:val="001967CA"/>
    <w:rsid w:val="002517C2"/>
    <w:rsid w:val="00266C0F"/>
    <w:rsid w:val="00275EE0"/>
    <w:rsid w:val="00367565"/>
    <w:rsid w:val="00394C90"/>
    <w:rsid w:val="003B541C"/>
    <w:rsid w:val="004744C0"/>
    <w:rsid w:val="00560AC0"/>
    <w:rsid w:val="006400B2"/>
    <w:rsid w:val="00666287"/>
    <w:rsid w:val="009F7515"/>
    <w:rsid w:val="00A63A03"/>
    <w:rsid w:val="00A858B1"/>
    <w:rsid w:val="00BF0B77"/>
    <w:rsid w:val="00C6362B"/>
    <w:rsid w:val="00C86DA8"/>
    <w:rsid w:val="00CB6C1D"/>
    <w:rsid w:val="00D3324B"/>
    <w:rsid w:val="00E3795F"/>
    <w:rsid w:val="00E97639"/>
    <w:rsid w:val="00EA3635"/>
    <w:rsid w:val="00F3793F"/>
    <w:rsid w:val="00F5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3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60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3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60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768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cdti26</dc:creator>
  <cp:lastModifiedBy>LIAUTARD</cp:lastModifiedBy>
  <cp:revision>3</cp:revision>
  <dcterms:created xsi:type="dcterms:W3CDTF">2018-05-13T14:44:00Z</dcterms:created>
  <dcterms:modified xsi:type="dcterms:W3CDTF">2018-05-13T14:52:00Z</dcterms:modified>
</cp:coreProperties>
</file>